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B41AB" w14:textId="45C64A35" w:rsidR="00430E61" w:rsidRPr="001004D0" w:rsidRDefault="009F6583" w:rsidP="009F6583">
      <w:pPr>
        <w:tabs>
          <w:tab w:val="center" w:pos="4536"/>
          <w:tab w:val="right" w:pos="8280"/>
          <w:tab w:val="right" w:pos="9639"/>
        </w:tabs>
        <w:ind w:right="20"/>
        <w:rPr>
          <w:rFonts w:ascii="Arial" w:hAnsi="Arial" w:cs="Arial"/>
          <w:b/>
          <w:bCs/>
        </w:rPr>
      </w:pPr>
      <w:r w:rsidRPr="001004D0">
        <w:rPr>
          <w:rFonts w:ascii="Arial" w:hAnsi="Arial" w:cs="Arial"/>
          <w:b/>
          <w:bCs/>
        </w:rPr>
        <w:t>3GPP TSG RAN WG1 #1</w:t>
      </w:r>
      <w:r w:rsidR="00D8068D" w:rsidRPr="001004D0">
        <w:rPr>
          <w:rFonts w:ascii="Arial" w:hAnsi="Arial" w:cs="Arial"/>
          <w:b/>
          <w:bCs/>
        </w:rPr>
        <w:t>1</w:t>
      </w:r>
      <w:r w:rsidR="00205421">
        <w:rPr>
          <w:rFonts w:ascii="Arial" w:hAnsi="Arial" w:cs="Arial"/>
          <w:b/>
          <w:bCs/>
        </w:rPr>
        <w:t>7</w:t>
      </w:r>
      <w:r w:rsidRPr="001004D0">
        <w:rPr>
          <w:rFonts w:ascii="Arial" w:hAnsi="Arial" w:cs="Arial"/>
          <w:b/>
          <w:bCs/>
        </w:rPr>
        <w:tab/>
        <w:t xml:space="preserve">                                         </w:t>
      </w:r>
      <w:r w:rsidRPr="001004D0">
        <w:rPr>
          <w:rFonts w:ascii="Arial" w:hAnsi="Arial" w:cs="Arial"/>
          <w:b/>
          <w:bCs/>
        </w:rPr>
        <w:tab/>
        <w:t xml:space="preserve">      </w:t>
      </w:r>
      <w:r w:rsidR="008E0A96" w:rsidRPr="001004D0">
        <w:rPr>
          <w:rFonts w:ascii="Arial" w:hAnsi="Arial" w:cs="Arial"/>
          <w:b/>
          <w:bCs/>
        </w:rPr>
        <w:t xml:space="preserve">     </w:t>
      </w:r>
      <w:r w:rsidR="005B7FFA" w:rsidRPr="001004D0">
        <w:rPr>
          <w:rFonts w:ascii="Arial" w:hAnsi="Arial" w:cs="Arial"/>
          <w:b/>
          <w:bCs/>
        </w:rPr>
        <w:t>R1-</w:t>
      </w:r>
      <w:r w:rsidR="003307D8" w:rsidRPr="003307D8">
        <w:rPr>
          <w:rFonts w:ascii="Arial" w:hAnsi="Arial" w:cs="Arial"/>
          <w:b/>
          <w:bCs/>
        </w:rPr>
        <w:t>240</w:t>
      </w:r>
      <w:r w:rsidR="002041A8">
        <w:rPr>
          <w:rFonts w:ascii="Arial" w:hAnsi="Arial" w:cs="Arial"/>
          <w:b/>
          <w:bCs/>
        </w:rPr>
        <w:t>6840</w:t>
      </w:r>
    </w:p>
    <w:p w14:paraId="5FA65D2F" w14:textId="77777777" w:rsidR="002041A8" w:rsidRPr="00CE5480" w:rsidRDefault="002041A8" w:rsidP="002041A8">
      <w:pPr>
        <w:tabs>
          <w:tab w:val="center" w:pos="4536"/>
          <w:tab w:val="right" w:pos="9072"/>
        </w:tabs>
        <w:rPr>
          <w:rFonts w:ascii="Arial" w:eastAsia="MS Mincho" w:hAnsi="Arial" w:cs="Arial"/>
          <w:b/>
          <w:bCs/>
          <w:sz w:val="22"/>
          <w:szCs w:val="21"/>
          <w:lang w:eastAsia="ja-JP"/>
        </w:rPr>
      </w:pPr>
      <w:r w:rsidRPr="00CE5480">
        <w:rPr>
          <w:rFonts w:ascii="Arial" w:eastAsia="MS Mincho" w:hAnsi="Arial" w:cs="Arial"/>
          <w:b/>
          <w:bCs/>
          <w:szCs w:val="22"/>
          <w:lang w:eastAsia="ja-JP"/>
        </w:rPr>
        <w:t>Maastricht, NL, August 19</w:t>
      </w:r>
      <w:r w:rsidRPr="00CE5480">
        <w:rPr>
          <w:rFonts w:ascii="Arial" w:eastAsia="Malgun Gothic" w:hAnsi="Arial" w:cs="Arial"/>
          <w:b/>
          <w:bCs/>
          <w:szCs w:val="22"/>
          <w:vertAlign w:val="superscript"/>
          <w:lang w:eastAsia="ko-KR"/>
        </w:rPr>
        <w:t>th</w:t>
      </w:r>
      <w:r w:rsidRPr="00CE5480">
        <w:rPr>
          <w:rFonts w:ascii="Arial" w:eastAsia="MS Mincho" w:hAnsi="Arial" w:cs="Arial"/>
          <w:b/>
          <w:bCs/>
          <w:szCs w:val="22"/>
          <w:lang w:eastAsia="ja-JP"/>
        </w:rPr>
        <w:t xml:space="preserve"> </w:t>
      </w:r>
      <w:r w:rsidRPr="00CE5480">
        <w:rPr>
          <w:rFonts w:ascii="Arial" w:hAnsi="Arial" w:cs="Arial"/>
          <w:b/>
          <w:bCs/>
          <w:szCs w:val="22"/>
        </w:rPr>
        <w:t>– 23</w:t>
      </w:r>
      <w:r w:rsidRPr="00CE5480">
        <w:rPr>
          <w:rFonts w:ascii="Arial" w:hAnsi="Arial" w:cs="Arial"/>
          <w:b/>
          <w:bCs/>
          <w:szCs w:val="22"/>
          <w:vertAlign w:val="superscript"/>
        </w:rPr>
        <w:t>rd</w:t>
      </w:r>
      <w:r w:rsidRPr="00CE5480">
        <w:rPr>
          <w:rFonts w:ascii="Arial" w:eastAsia="MS Mincho" w:hAnsi="Arial" w:cs="Arial"/>
          <w:b/>
          <w:bCs/>
          <w:szCs w:val="22"/>
          <w:lang w:eastAsia="ja-JP"/>
        </w:rPr>
        <w:t>, 2024</w:t>
      </w:r>
    </w:p>
    <w:p w14:paraId="178D8C0D" w14:textId="77777777" w:rsidR="00E306B3" w:rsidRPr="00913499" w:rsidRDefault="00E306B3" w:rsidP="00801CBA">
      <w:pPr>
        <w:pStyle w:val="3GPPHeader"/>
        <w:contextualSpacing/>
        <w:rPr>
          <w:sz w:val="22"/>
          <w:szCs w:val="22"/>
        </w:rPr>
      </w:pPr>
    </w:p>
    <w:p w14:paraId="3AC99794" w14:textId="4EE08E2E"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ED7820">
        <w:rPr>
          <w:sz w:val="22"/>
          <w:szCs w:val="22"/>
        </w:rPr>
        <w:t>4.2.1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41E57A02" w:rsidR="00425046" w:rsidRDefault="00B90144" w:rsidP="00B90144">
      <w:pPr>
        <w:pStyle w:val="3GPPHeader"/>
        <w:rPr>
          <w:sz w:val="22"/>
          <w:szCs w:val="22"/>
        </w:rPr>
      </w:pPr>
      <w:r w:rsidRPr="00315C6E">
        <w:rPr>
          <w:sz w:val="22"/>
          <w:szCs w:val="22"/>
        </w:rPr>
        <w:t>Title:</w:t>
      </w:r>
      <w:r w:rsidRPr="00315C6E">
        <w:rPr>
          <w:sz w:val="22"/>
          <w:szCs w:val="22"/>
        </w:rPr>
        <w:tab/>
      </w:r>
      <w:r w:rsidR="00DA3328">
        <w:rPr>
          <w:sz w:val="22"/>
          <w:szCs w:val="22"/>
        </w:rPr>
        <w:t xml:space="preserve">Views on general physical layer design aspects for </w:t>
      </w:r>
      <w:proofErr w:type="spellStart"/>
      <w:r w:rsidR="00DA3328">
        <w:rPr>
          <w:sz w:val="22"/>
          <w:szCs w:val="22"/>
        </w:rPr>
        <w:t>AIoT</w:t>
      </w:r>
      <w:proofErr w:type="spellEnd"/>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06E6B319" w:rsidR="001C4F93" w:rsidRDefault="00A421F5" w:rsidP="00A421F5">
      <w:pPr>
        <w:pStyle w:val="0Maintext"/>
        <w:spacing w:after="120" w:afterAutospacing="0" w:line="240" w:lineRule="auto"/>
        <w:ind w:firstLine="0"/>
        <w:rPr>
          <w:lang w:val="en-US" w:eastAsia="zh-CN"/>
        </w:rPr>
      </w:pPr>
      <w:r>
        <w:rPr>
          <w:lang w:val="en-US"/>
        </w:rPr>
        <w:t>In Rel-1</w:t>
      </w:r>
      <w:r w:rsidR="00DA3328">
        <w:rPr>
          <w:lang w:val="en-US"/>
        </w:rPr>
        <w:t>9</w:t>
      </w:r>
      <w:r>
        <w:rPr>
          <w:lang w:val="en-US"/>
        </w:rPr>
        <w:t>,</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221EDA" w:rsidRPr="00DA3328">
        <w:rPr>
          <w:lang w:val="en-US"/>
        </w:rPr>
        <w:t xml:space="preserve">Ambient IoT (Internet of Things) </w:t>
      </w:r>
      <w:r w:rsidR="00411838">
        <w:rPr>
          <w:lang w:val="en-US"/>
        </w:rPr>
        <w:t>(</w:t>
      </w:r>
      <w:r>
        <w:rPr>
          <w:lang w:val="en-US"/>
        </w:rPr>
        <w:t xml:space="preserve">WID in </w:t>
      </w:r>
      <w:r w:rsidR="007B6697" w:rsidRPr="007B6697">
        <w:rPr>
          <w:lang w:val="en-US"/>
        </w:rPr>
        <w:t>RP-</w:t>
      </w:r>
      <w:r w:rsidR="0006303D" w:rsidRPr="00221EDA">
        <w:rPr>
          <w:lang w:val="en-US"/>
        </w:rPr>
        <w:t>234056</w:t>
      </w:r>
      <w:r w:rsidR="005F3240">
        <w:rPr>
          <w:lang w:val="en-US"/>
        </w:rPr>
        <w:t xml:space="preserve"> and updated in </w:t>
      </w:r>
      <w:r w:rsidR="005F3240" w:rsidRPr="005F3240">
        <w:rPr>
          <w:lang w:val="en-US"/>
        </w:rPr>
        <w:t>RP-240826</w:t>
      </w:r>
      <w:r w:rsidR="0006303D">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w:t>
      </w:r>
      <w:r w:rsidR="001E2844">
        <w:rPr>
          <w:lang w:val="en-US"/>
        </w:rPr>
        <w:t xml:space="preserve">RAN1-led </w:t>
      </w:r>
      <w:r w:rsidR="00411838">
        <w:rPr>
          <w:lang w:val="en-US"/>
        </w:rPr>
        <w:t>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67855F" w14:textId="77777777" w:rsidR="001E2844" w:rsidRPr="001E2844" w:rsidRDefault="001E2844" w:rsidP="009E12FE">
            <w:pPr>
              <w:numPr>
                <w:ilvl w:val="0"/>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RAN1-led:</w:t>
            </w:r>
          </w:p>
          <w:p w14:paraId="02745047" w14:textId="77777777" w:rsidR="001E2844" w:rsidRPr="001E2844" w:rsidRDefault="001E2844" w:rsidP="009E12FE">
            <w:pPr>
              <w:overflowPunct w:val="0"/>
              <w:autoSpaceDE w:val="0"/>
              <w:autoSpaceDN w:val="0"/>
              <w:adjustRightInd w:val="0"/>
              <w:ind w:right="-96" w:firstLine="720"/>
              <w:jc w:val="both"/>
              <w:textAlignment w:val="baseline"/>
              <w:rPr>
                <w:rFonts w:eastAsia="SimSun"/>
                <w:sz w:val="20"/>
                <w:szCs w:val="20"/>
                <w:lang w:eastAsia="ja-JP"/>
              </w:rPr>
            </w:pPr>
            <w:r w:rsidRPr="001E2844">
              <w:rPr>
                <w:rFonts w:eastAsia="SimSun"/>
                <w:sz w:val="20"/>
                <w:szCs w:val="20"/>
                <w:lang w:eastAsia="ja-JP"/>
              </w:rPr>
              <w:t>For the Ambient IoT DL and UL:</w:t>
            </w:r>
          </w:p>
          <w:p w14:paraId="4338613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Frame structure, synchronization and timing, random access</w:t>
            </w:r>
          </w:p>
          <w:p w14:paraId="64F5BE37"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Numerologies, bandwidths, and multiple access</w:t>
            </w:r>
          </w:p>
          <w:p w14:paraId="428F28E9"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Waveforms and modulations</w:t>
            </w:r>
          </w:p>
          <w:p w14:paraId="09213FD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Channel coding</w:t>
            </w:r>
          </w:p>
          <w:p w14:paraId="5B9A389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Downlink channel/signal aspects</w:t>
            </w:r>
          </w:p>
          <w:p w14:paraId="46793EB6"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Uplink channel/signal aspects</w:t>
            </w:r>
          </w:p>
          <w:p w14:paraId="3467A7C1"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Scheduling and timing relationships</w:t>
            </w:r>
          </w:p>
          <w:p w14:paraId="079B769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1E2844">
              <w:rPr>
                <w:rFonts w:eastAsia="SimSun"/>
                <w:sz w:val="20"/>
                <w:szCs w:val="20"/>
                <w:lang w:eastAsia="ja-JP"/>
              </w:rPr>
              <w:t>basestation</w:t>
            </w:r>
            <w:proofErr w:type="spellEnd"/>
            <w:r w:rsidRPr="001E2844">
              <w:rPr>
                <w:rFonts w:eastAsia="SimSun"/>
                <w:sz w:val="20"/>
                <w:szCs w:val="20"/>
                <w:lang w:eastAsia="ja-JP"/>
              </w:rPr>
              <w:t xml:space="preserve">. </w:t>
            </w:r>
          </w:p>
          <w:p w14:paraId="043ED6BD" w14:textId="189124FE" w:rsidR="00D3152B" w:rsidRPr="001E2844" w:rsidRDefault="001E2844" w:rsidP="009E12FE">
            <w:pPr>
              <w:overflowPunct w:val="0"/>
              <w:autoSpaceDE w:val="0"/>
              <w:autoSpaceDN w:val="0"/>
              <w:adjustRightInd w:val="0"/>
              <w:ind w:right="-96" w:firstLine="720"/>
              <w:jc w:val="both"/>
              <w:textAlignment w:val="baseline"/>
              <w:rPr>
                <w:rFonts w:eastAsia="SimSun"/>
                <w:sz w:val="20"/>
                <w:szCs w:val="20"/>
                <w:lang w:eastAsia="ja-JP"/>
              </w:rPr>
            </w:pPr>
            <w:r w:rsidRPr="001E2844">
              <w:rPr>
                <w:rFonts w:eastAsia="SimSun"/>
                <w:sz w:val="20"/>
                <w:szCs w:val="20"/>
                <w:lang w:eastAsia="ja-JP"/>
              </w:rPr>
              <w:t xml:space="preserve">       For Topology 2, no difference in physical layer design from Topology 1.</w:t>
            </w:r>
          </w:p>
        </w:tc>
      </w:tr>
    </w:tbl>
    <w:p w14:paraId="0FA3FC0B" w14:textId="77777777" w:rsidR="00497A8F" w:rsidRDefault="00497A8F" w:rsidP="009F7365">
      <w:pPr>
        <w:spacing w:after="120"/>
        <w:rPr>
          <w:sz w:val="20"/>
          <w:szCs w:val="20"/>
        </w:rPr>
      </w:pPr>
    </w:p>
    <w:p w14:paraId="5EF93E73" w14:textId="5CA368EA" w:rsidR="000057B0" w:rsidRDefault="000057B0" w:rsidP="0053648A">
      <w:pPr>
        <w:pStyle w:val="0Maintext"/>
        <w:spacing w:before="120" w:after="120" w:afterAutospacing="0" w:line="240" w:lineRule="auto"/>
        <w:ind w:firstLine="0"/>
        <w:rPr>
          <w:lang w:val="en-US"/>
        </w:rPr>
      </w:pPr>
      <w:r>
        <w:rPr>
          <w:lang w:val="en-US"/>
        </w:rPr>
        <w:t xml:space="preserve">In this contribution, we </w:t>
      </w:r>
      <w:r w:rsidR="00497A8F">
        <w:rPr>
          <w:lang w:val="en-US"/>
        </w:rPr>
        <w:t>continue to</w:t>
      </w:r>
      <w:r w:rsidR="00285C0A">
        <w:rPr>
          <w:lang w:val="en-US"/>
        </w:rPr>
        <w:t xml:space="preserve"> discuss the numerology, waveform/modulation, coding and multiple access</w:t>
      </w:r>
      <w:r w:rsidR="00497A8F">
        <w:rPr>
          <w:lang w:val="en-US"/>
        </w:rPr>
        <w:t xml:space="preserve"> </w:t>
      </w:r>
      <w:r w:rsidR="00152A07">
        <w:rPr>
          <w:lang w:val="en-US"/>
        </w:rPr>
        <w:t>based on the agreements (see Appendix) and discussions in the previous meeting</w:t>
      </w:r>
      <w:r w:rsidR="00285C0A">
        <w:rPr>
          <w:lang w:val="en-US"/>
        </w:rPr>
        <w:t>.</w:t>
      </w:r>
    </w:p>
    <w:p w14:paraId="5745ED80" w14:textId="75A216E0" w:rsidR="00775D01" w:rsidRDefault="009B3505" w:rsidP="00775D01">
      <w:pPr>
        <w:pStyle w:val="Heading1"/>
      </w:pPr>
      <w:r>
        <w:t>General PHY Design</w:t>
      </w:r>
    </w:p>
    <w:p w14:paraId="5A5785B9" w14:textId="2A10FB6C" w:rsidR="00D81F68" w:rsidRDefault="00AF68F9" w:rsidP="00D81F68">
      <w:pPr>
        <w:pStyle w:val="Heading2"/>
        <w:rPr>
          <w:lang w:val="en-GB"/>
        </w:rPr>
      </w:pPr>
      <w:r>
        <w:rPr>
          <w:lang w:val="en-GB"/>
        </w:rPr>
        <w:t>Waveform</w:t>
      </w:r>
      <w:r w:rsidR="00BD3BD5">
        <w:rPr>
          <w:lang w:val="en-GB"/>
        </w:rPr>
        <w:t>,</w:t>
      </w:r>
      <w:r w:rsidR="009F2D0C">
        <w:rPr>
          <w:lang w:val="en-GB"/>
        </w:rPr>
        <w:t xml:space="preserve"> </w:t>
      </w:r>
      <w:r>
        <w:rPr>
          <w:lang w:val="en-GB"/>
        </w:rPr>
        <w:t>Modulation</w:t>
      </w:r>
      <w:r w:rsidR="00BD3BD5">
        <w:rPr>
          <w:lang w:val="en-GB"/>
        </w:rPr>
        <w:t xml:space="preserve"> and Numerology</w:t>
      </w:r>
    </w:p>
    <w:p w14:paraId="1E56CF5D" w14:textId="77777777" w:rsidR="0073521B" w:rsidRDefault="00BD3BD5" w:rsidP="00F13749">
      <w:pPr>
        <w:spacing w:after="120"/>
        <w:rPr>
          <w:sz w:val="20"/>
          <w:szCs w:val="15"/>
        </w:rPr>
      </w:pPr>
      <w:r>
        <w:rPr>
          <w:sz w:val="20"/>
          <w:szCs w:val="15"/>
        </w:rPr>
        <w:t>For R2D, it has been agreed to study at least OFDM-based waveform</w:t>
      </w:r>
      <w:r w:rsidR="00A555C7">
        <w:rPr>
          <w:sz w:val="20"/>
          <w:szCs w:val="15"/>
        </w:rPr>
        <w:t xml:space="preserve"> with OOK-1 and OOK-4</w:t>
      </w:r>
      <w:r>
        <w:rPr>
          <w:sz w:val="20"/>
          <w:szCs w:val="15"/>
        </w:rPr>
        <w:t>.</w:t>
      </w:r>
    </w:p>
    <w:p w14:paraId="78A150ED" w14:textId="77777777" w:rsidR="007A18CE" w:rsidRPr="007A18CE" w:rsidRDefault="007A18CE" w:rsidP="007A18CE">
      <w:pPr>
        <w:ind w:left="720"/>
        <w:jc w:val="both"/>
        <w:rPr>
          <w:rFonts w:eastAsia="Batang"/>
          <w:bCs/>
          <w:i/>
          <w:iCs/>
          <w:sz w:val="18"/>
          <w:szCs w:val="22"/>
          <w:lang w:val="en-GB" w:eastAsia="x-none"/>
        </w:rPr>
      </w:pPr>
      <w:r w:rsidRPr="007A18CE">
        <w:rPr>
          <w:rFonts w:eastAsia="Batang"/>
          <w:bCs/>
          <w:i/>
          <w:iCs/>
          <w:sz w:val="18"/>
          <w:szCs w:val="22"/>
          <w:highlight w:val="green"/>
          <w:lang w:val="en-GB" w:eastAsia="x-none"/>
        </w:rPr>
        <w:t>Agreement</w:t>
      </w:r>
    </w:p>
    <w:p w14:paraId="5FAA8610" w14:textId="77777777" w:rsidR="007A18CE" w:rsidRPr="007A18CE" w:rsidRDefault="007A18CE" w:rsidP="007A18CE">
      <w:pPr>
        <w:ind w:left="720"/>
        <w:jc w:val="both"/>
        <w:rPr>
          <w:rFonts w:eastAsia="Batang"/>
          <w:bCs/>
          <w:i/>
          <w:iCs/>
          <w:sz w:val="18"/>
          <w:szCs w:val="22"/>
          <w:lang w:val="en-GB" w:eastAsia="x-none"/>
        </w:rPr>
      </w:pPr>
      <w:r w:rsidRPr="007A18CE">
        <w:rPr>
          <w:rFonts w:eastAsia="Batang"/>
          <w:bCs/>
          <w:i/>
          <w:iCs/>
          <w:sz w:val="18"/>
          <w:szCs w:val="22"/>
          <w:lang w:val="en-GB" w:eastAsia="x-none"/>
        </w:rPr>
        <w:t xml:space="preserve">A-IoT DL study includes an OFDM-based waveform from A-IoT R2D (reader-to-device) perspective. </w:t>
      </w:r>
    </w:p>
    <w:p w14:paraId="2BE5F84B" w14:textId="77777777" w:rsidR="007A18CE" w:rsidRPr="007A18CE" w:rsidRDefault="007A18CE" w:rsidP="007A18CE">
      <w:pPr>
        <w:numPr>
          <w:ilvl w:val="0"/>
          <w:numId w:val="10"/>
        </w:numPr>
        <w:ind w:left="1440"/>
        <w:jc w:val="both"/>
        <w:rPr>
          <w:rFonts w:eastAsia="Batang"/>
          <w:bCs/>
          <w:i/>
          <w:iCs/>
          <w:sz w:val="18"/>
          <w:szCs w:val="22"/>
          <w:lang w:val="en-GB" w:eastAsia="x-none"/>
        </w:rPr>
      </w:pPr>
      <w:r w:rsidRPr="007A18CE">
        <w:rPr>
          <w:rFonts w:eastAsia="Batang"/>
          <w:bCs/>
          <w:i/>
          <w:iCs/>
          <w:sz w:val="18"/>
          <w:szCs w:val="22"/>
          <w:lang w:val="en-GB" w:eastAsia="x-none"/>
        </w:rPr>
        <w:t>Depending on what modulation(s) are decided to be studied:</w:t>
      </w:r>
    </w:p>
    <w:p w14:paraId="30731EFA" w14:textId="77777777" w:rsidR="007A18CE" w:rsidRPr="007A18CE" w:rsidRDefault="007A18CE" w:rsidP="007A18CE">
      <w:pPr>
        <w:numPr>
          <w:ilvl w:val="1"/>
          <w:numId w:val="10"/>
        </w:numPr>
        <w:ind w:left="2160"/>
        <w:jc w:val="both"/>
        <w:rPr>
          <w:rFonts w:eastAsia="Batang"/>
          <w:bCs/>
          <w:i/>
          <w:iCs/>
          <w:sz w:val="18"/>
          <w:szCs w:val="22"/>
          <w:lang w:val="en-GB" w:eastAsia="x-none"/>
        </w:rPr>
      </w:pPr>
      <w:r w:rsidRPr="007A18CE">
        <w:rPr>
          <w:rFonts w:eastAsia="Batang"/>
          <w:bCs/>
          <w:i/>
          <w:iCs/>
          <w:sz w:val="18"/>
          <w:szCs w:val="22"/>
          <w:lang w:val="en-GB" w:eastAsia="x-none"/>
        </w:rPr>
        <w:t xml:space="preserve">Study whether/how to handle CP at transmitter/device/design </w:t>
      </w:r>
    </w:p>
    <w:p w14:paraId="4B782C78" w14:textId="77777777" w:rsidR="007A18CE" w:rsidRPr="007A18CE" w:rsidRDefault="007A18CE" w:rsidP="007A18CE">
      <w:pPr>
        <w:numPr>
          <w:ilvl w:val="0"/>
          <w:numId w:val="10"/>
        </w:numPr>
        <w:ind w:left="1440"/>
        <w:jc w:val="both"/>
        <w:rPr>
          <w:rFonts w:eastAsia="Batang"/>
          <w:bCs/>
          <w:i/>
          <w:iCs/>
          <w:sz w:val="18"/>
          <w:szCs w:val="22"/>
          <w:lang w:val="en-GB" w:eastAsia="x-none"/>
        </w:rPr>
      </w:pPr>
      <w:r w:rsidRPr="007A18CE">
        <w:rPr>
          <w:rFonts w:eastAsia="Batang"/>
          <w:bCs/>
          <w:i/>
          <w:iCs/>
          <w:sz w:val="18"/>
          <w:szCs w:val="22"/>
          <w:lang w:val="en-GB" w:eastAsia="x-none"/>
        </w:rPr>
        <w:t>Study other characteristics of the OFDM waveform, e.g.:</w:t>
      </w:r>
    </w:p>
    <w:p w14:paraId="5C4ED4A7" w14:textId="77777777" w:rsidR="007A18CE" w:rsidRPr="007A18CE" w:rsidRDefault="007A18CE" w:rsidP="007A18CE">
      <w:pPr>
        <w:numPr>
          <w:ilvl w:val="1"/>
          <w:numId w:val="10"/>
        </w:numPr>
        <w:ind w:left="2160"/>
        <w:jc w:val="both"/>
        <w:rPr>
          <w:rFonts w:eastAsia="Batang"/>
          <w:bCs/>
          <w:i/>
          <w:iCs/>
          <w:sz w:val="18"/>
          <w:szCs w:val="22"/>
          <w:lang w:val="en-GB" w:eastAsia="x-none"/>
        </w:rPr>
      </w:pPr>
      <w:r w:rsidRPr="007A18CE">
        <w:rPr>
          <w:rFonts w:eastAsia="Batang"/>
          <w:bCs/>
          <w:i/>
          <w:iCs/>
          <w:sz w:val="18"/>
          <w:szCs w:val="22"/>
          <w:lang w:val="en-GB" w:eastAsia="x-none"/>
        </w:rPr>
        <w:t>CP-OFDM</w:t>
      </w:r>
    </w:p>
    <w:p w14:paraId="5740FB6F" w14:textId="77777777" w:rsidR="007A18CE" w:rsidRPr="007A18CE" w:rsidRDefault="007A18CE" w:rsidP="007A18CE">
      <w:pPr>
        <w:numPr>
          <w:ilvl w:val="1"/>
          <w:numId w:val="10"/>
        </w:numPr>
        <w:ind w:left="2160"/>
        <w:jc w:val="both"/>
        <w:rPr>
          <w:rFonts w:eastAsia="Batang"/>
          <w:bCs/>
          <w:i/>
          <w:iCs/>
          <w:sz w:val="18"/>
          <w:szCs w:val="22"/>
          <w:lang w:val="en-GB" w:eastAsia="x-none"/>
        </w:rPr>
      </w:pPr>
      <w:r w:rsidRPr="007A18CE">
        <w:rPr>
          <w:rFonts w:eastAsia="Batang"/>
          <w:bCs/>
          <w:i/>
          <w:iCs/>
          <w:sz w:val="18"/>
          <w:szCs w:val="22"/>
          <w:lang w:val="en-GB" w:eastAsia="x-none"/>
        </w:rPr>
        <w:t>DFT-s-OFDM</w:t>
      </w:r>
    </w:p>
    <w:p w14:paraId="72FAB952" w14:textId="77777777" w:rsidR="007A18CE" w:rsidRPr="007A18CE" w:rsidRDefault="007A18CE" w:rsidP="007A18CE">
      <w:pPr>
        <w:numPr>
          <w:ilvl w:val="1"/>
          <w:numId w:val="10"/>
        </w:numPr>
        <w:ind w:left="2160"/>
        <w:jc w:val="both"/>
        <w:rPr>
          <w:rFonts w:eastAsia="Batang"/>
          <w:bCs/>
          <w:i/>
          <w:iCs/>
          <w:sz w:val="18"/>
          <w:szCs w:val="22"/>
          <w:lang w:val="en-GB" w:eastAsia="x-none"/>
        </w:rPr>
      </w:pPr>
      <w:r w:rsidRPr="007A18CE">
        <w:rPr>
          <w:rFonts w:eastAsia="Batang"/>
          <w:bCs/>
          <w:i/>
          <w:iCs/>
          <w:sz w:val="18"/>
          <w:szCs w:val="22"/>
          <w:lang w:val="en-GB" w:eastAsia="x-none"/>
        </w:rPr>
        <w:t>Etc.</w:t>
      </w:r>
    </w:p>
    <w:p w14:paraId="17A4837D" w14:textId="77777777" w:rsidR="007A18CE" w:rsidRPr="007A18CE" w:rsidRDefault="007A18CE" w:rsidP="007A18CE">
      <w:pPr>
        <w:numPr>
          <w:ilvl w:val="1"/>
          <w:numId w:val="10"/>
        </w:numPr>
        <w:ind w:left="2160"/>
        <w:jc w:val="both"/>
        <w:rPr>
          <w:rFonts w:eastAsia="Batang"/>
          <w:bCs/>
          <w:i/>
          <w:iCs/>
          <w:sz w:val="18"/>
          <w:szCs w:val="22"/>
          <w:lang w:val="en-GB" w:eastAsia="x-none"/>
        </w:rPr>
      </w:pPr>
      <w:r w:rsidRPr="007A18CE">
        <w:rPr>
          <w:rFonts w:eastAsia="Batang"/>
          <w:bCs/>
          <w:i/>
          <w:iCs/>
          <w:sz w:val="18"/>
          <w:szCs w:val="22"/>
          <w:lang w:val="en-GB" w:eastAsia="x-none"/>
        </w:rPr>
        <w:t>The type of OFDM waveform is transparent to A-IoT device.</w:t>
      </w:r>
    </w:p>
    <w:p w14:paraId="1D552043" w14:textId="77777777" w:rsidR="007A18CE" w:rsidRPr="00152A07" w:rsidRDefault="007A18CE" w:rsidP="007A18CE">
      <w:pPr>
        <w:ind w:left="720"/>
        <w:rPr>
          <w:rFonts w:eastAsia="Batang"/>
          <w:bCs/>
          <w:sz w:val="18"/>
          <w:szCs w:val="22"/>
          <w:lang w:val="en-GB" w:eastAsia="x-none"/>
        </w:rPr>
      </w:pPr>
      <w:r w:rsidRPr="007A18CE">
        <w:rPr>
          <w:rFonts w:eastAsia="Batang"/>
          <w:bCs/>
          <w:i/>
          <w:iCs/>
          <w:sz w:val="18"/>
          <w:szCs w:val="22"/>
          <w:lang w:val="en-GB" w:eastAsia="x-none"/>
        </w:rPr>
        <w:t>Other waveforms from DL transmitter’s perspective can be proposed, and further discussion will consider whether or not they are included in the study.</w:t>
      </w:r>
    </w:p>
    <w:p w14:paraId="278B7745" w14:textId="77777777" w:rsidR="007A18CE" w:rsidRPr="007A18CE" w:rsidRDefault="007A18CE" w:rsidP="007A18CE">
      <w:pPr>
        <w:ind w:left="720"/>
        <w:jc w:val="both"/>
        <w:rPr>
          <w:rFonts w:eastAsia="Batang"/>
          <w:bCs/>
          <w:i/>
          <w:iCs/>
          <w:sz w:val="18"/>
          <w:szCs w:val="22"/>
          <w:lang w:val="en-GB" w:eastAsia="x-none"/>
        </w:rPr>
      </w:pPr>
      <w:r w:rsidRPr="007A18CE">
        <w:rPr>
          <w:rFonts w:eastAsia="Batang"/>
          <w:bCs/>
          <w:i/>
          <w:iCs/>
          <w:sz w:val="18"/>
          <w:szCs w:val="22"/>
          <w:highlight w:val="green"/>
          <w:lang w:val="en-GB" w:eastAsia="x-none"/>
        </w:rPr>
        <w:t>Agreement</w:t>
      </w:r>
    </w:p>
    <w:p w14:paraId="2C6B55CE" w14:textId="77777777" w:rsidR="007A18CE" w:rsidRPr="007A18CE" w:rsidRDefault="007A18CE" w:rsidP="007A18CE">
      <w:pPr>
        <w:ind w:left="720"/>
        <w:jc w:val="both"/>
        <w:rPr>
          <w:rFonts w:eastAsia="Batang"/>
          <w:bCs/>
          <w:i/>
          <w:iCs/>
          <w:sz w:val="18"/>
          <w:szCs w:val="22"/>
          <w:lang w:val="en-GB" w:eastAsia="x-none"/>
        </w:rPr>
      </w:pPr>
      <w:r w:rsidRPr="007A18CE">
        <w:rPr>
          <w:rFonts w:eastAsia="Batang"/>
          <w:bCs/>
          <w:i/>
          <w:iCs/>
          <w:sz w:val="18"/>
          <w:szCs w:val="22"/>
          <w:lang w:val="en-GB" w:eastAsia="x-none"/>
        </w:rPr>
        <w:t>A-IoT DL study includes OOK from DL transmitter’s perspective.</w:t>
      </w:r>
    </w:p>
    <w:p w14:paraId="2CC77B1B" w14:textId="77777777" w:rsidR="007A18CE" w:rsidRPr="007A18CE" w:rsidRDefault="007A18CE" w:rsidP="007A18CE">
      <w:pPr>
        <w:numPr>
          <w:ilvl w:val="0"/>
          <w:numId w:val="12"/>
        </w:numPr>
        <w:ind w:left="1440"/>
        <w:jc w:val="both"/>
        <w:rPr>
          <w:rFonts w:eastAsia="Batang"/>
          <w:bCs/>
          <w:i/>
          <w:iCs/>
          <w:sz w:val="18"/>
          <w:szCs w:val="22"/>
          <w:lang w:val="en-GB" w:eastAsia="x-none"/>
        </w:rPr>
      </w:pPr>
      <w:r w:rsidRPr="007A18CE">
        <w:rPr>
          <w:rFonts w:eastAsia="Batang"/>
          <w:bCs/>
          <w:i/>
          <w:iCs/>
          <w:sz w:val="18"/>
          <w:szCs w:val="22"/>
          <w:lang w:val="en-GB" w:eastAsia="x-none"/>
        </w:rPr>
        <w:t>For an OFDM waveform, assume OOK-1 for single-chip per OFDM symbol transmission, and OOK-4 for M</w:t>
      </w:r>
      <w:r w:rsidRPr="007A18CE">
        <w:rPr>
          <w:rFonts w:eastAsia="Batang"/>
          <w:bCs/>
          <w:i/>
          <w:iCs/>
          <w:sz w:val="18"/>
          <w:szCs w:val="22"/>
          <w:lang w:val="en-GB" w:eastAsia="x-none"/>
        </w:rPr>
        <w:softHyphen/>
        <w:t>-chip per OFDM symbol transmission, starting from definitions in TR 38.869.</w:t>
      </w:r>
    </w:p>
    <w:p w14:paraId="7BCA8848" w14:textId="77777777" w:rsidR="007A18CE" w:rsidRPr="007A18CE" w:rsidRDefault="007A18CE" w:rsidP="007A18CE">
      <w:pPr>
        <w:numPr>
          <w:ilvl w:val="1"/>
          <w:numId w:val="12"/>
        </w:numPr>
        <w:ind w:left="2160"/>
        <w:jc w:val="both"/>
        <w:rPr>
          <w:rFonts w:eastAsia="Batang"/>
          <w:bCs/>
          <w:i/>
          <w:iCs/>
          <w:sz w:val="18"/>
          <w:szCs w:val="22"/>
          <w:lang w:val="en-GB" w:eastAsia="x-none"/>
        </w:rPr>
      </w:pPr>
      <w:r w:rsidRPr="007A18CE">
        <w:rPr>
          <w:rFonts w:eastAsia="Batang"/>
          <w:bCs/>
          <w:i/>
          <w:iCs/>
          <w:sz w:val="18"/>
          <w:szCs w:val="22"/>
          <w:lang w:val="en-GB" w:eastAsia="x-none"/>
        </w:rPr>
        <w:t>FFS value(s) of M.</w:t>
      </w:r>
    </w:p>
    <w:p w14:paraId="23DB2B51" w14:textId="77777777" w:rsidR="007A18CE" w:rsidRPr="007A18CE" w:rsidRDefault="007A18CE" w:rsidP="007A18CE">
      <w:pPr>
        <w:numPr>
          <w:ilvl w:val="1"/>
          <w:numId w:val="11"/>
        </w:numPr>
        <w:ind w:left="2160"/>
        <w:jc w:val="both"/>
        <w:rPr>
          <w:rFonts w:eastAsia="Batang"/>
          <w:bCs/>
          <w:i/>
          <w:iCs/>
          <w:sz w:val="18"/>
          <w:szCs w:val="22"/>
          <w:lang w:val="en-GB" w:eastAsia="x-none"/>
        </w:rPr>
      </w:pPr>
      <w:r w:rsidRPr="007A18CE">
        <w:rPr>
          <w:rFonts w:eastAsia="Batang"/>
          <w:bCs/>
          <w:i/>
          <w:iCs/>
          <w:sz w:val="18"/>
          <w:szCs w:val="22"/>
          <w:lang w:val="en-GB" w:eastAsia="x-none"/>
        </w:rPr>
        <w:t>FFS: Any changes needed from the definitions in TR 38.869.</w:t>
      </w:r>
    </w:p>
    <w:p w14:paraId="2A199154" w14:textId="77777777" w:rsidR="007A18CE" w:rsidRPr="007A18CE" w:rsidRDefault="007A18CE" w:rsidP="007A18CE">
      <w:pPr>
        <w:numPr>
          <w:ilvl w:val="1"/>
          <w:numId w:val="11"/>
        </w:numPr>
        <w:ind w:left="2160"/>
        <w:jc w:val="both"/>
        <w:rPr>
          <w:rFonts w:eastAsia="Batang"/>
          <w:bCs/>
          <w:i/>
          <w:iCs/>
          <w:sz w:val="18"/>
          <w:szCs w:val="22"/>
          <w:lang w:val="en-GB" w:eastAsia="x-none"/>
        </w:rPr>
      </w:pPr>
      <w:r w:rsidRPr="007A18CE">
        <w:rPr>
          <w:rFonts w:eastAsia="Batang"/>
          <w:bCs/>
          <w:i/>
          <w:iCs/>
          <w:sz w:val="18"/>
          <w:szCs w:val="22"/>
          <w:lang w:val="en-GB" w:eastAsia="x-none"/>
        </w:rPr>
        <w:t>FFS: Exact definition of chip</w:t>
      </w:r>
    </w:p>
    <w:p w14:paraId="31E90142" w14:textId="77777777" w:rsidR="007A18CE" w:rsidRPr="00152A07" w:rsidRDefault="007A18CE" w:rsidP="007A18CE">
      <w:pPr>
        <w:numPr>
          <w:ilvl w:val="0"/>
          <w:numId w:val="11"/>
        </w:numPr>
        <w:ind w:left="1440"/>
        <w:jc w:val="both"/>
        <w:rPr>
          <w:rFonts w:eastAsia="Batang"/>
          <w:bCs/>
          <w:sz w:val="18"/>
          <w:szCs w:val="22"/>
          <w:lang w:val="en-GB" w:eastAsia="x-none"/>
        </w:rPr>
      </w:pPr>
      <w:r w:rsidRPr="007A18CE">
        <w:rPr>
          <w:rFonts w:eastAsia="Batang"/>
          <w:bCs/>
          <w:i/>
          <w:iCs/>
          <w:sz w:val="18"/>
          <w:szCs w:val="22"/>
          <w:lang w:val="en-GB" w:eastAsia="x-none"/>
        </w:rPr>
        <w:t>If other DL waveforms are included, further elaboration of the transmitter’s OOK generation would be needed.</w:t>
      </w:r>
    </w:p>
    <w:p w14:paraId="39D69866" w14:textId="77777777" w:rsidR="007A18CE" w:rsidRPr="007A18CE" w:rsidRDefault="007A18CE" w:rsidP="00F13749">
      <w:pPr>
        <w:spacing w:after="120"/>
        <w:rPr>
          <w:sz w:val="20"/>
          <w:szCs w:val="15"/>
          <w:lang w:val="en-GB"/>
        </w:rPr>
      </w:pPr>
    </w:p>
    <w:p w14:paraId="24BB1B07" w14:textId="0AEA3363" w:rsidR="0073521B" w:rsidRDefault="008262B8" w:rsidP="00F13749">
      <w:pPr>
        <w:spacing w:after="120"/>
        <w:rPr>
          <w:sz w:val="20"/>
          <w:szCs w:val="15"/>
        </w:rPr>
      </w:pPr>
      <w:r>
        <w:rPr>
          <w:sz w:val="20"/>
          <w:szCs w:val="15"/>
        </w:rPr>
        <w:t>For OOK-4</w:t>
      </w:r>
      <w:r w:rsidR="007B4EBE">
        <w:rPr>
          <w:sz w:val="20"/>
          <w:szCs w:val="15"/>
        </w:rPr>
        <w:t xml:space="preserve"> with M&gt;1</w:t>
      </w:r>
      <w:r>
        <w:rPr>
          <w:sz w:val="20"/>
          <w:szCs w:val="15"/>
        </w:rPr>
        <w:t xml:space="preserve">, it is </w:t>
      </w:r>
      <w:r w:rsidR="007B4EBE">
        <w:rPr>
          <w:sz w:val="20"/>
          <w:szCs w:val="15"/>
        </w:rPr>
        <w:t xml:space="preserve">much </w:t>
      </w:r>
      <w:r>
        <w:rPr>
          <w:sz w:val="20"/>
          <w:szCs w:val="15"/>
        </w:rPr>
        <w:t>more natural to use DFT-s-OFDM</w:t>
      </w:r>
      <w:r w:rsidR="007B4EBE">
        <w:rPr>
          <w:sz w:val="20"/>
          <w:szCs w:val="15"/>
        </w:rPr>
        <w:t>, by defining time-domain signal to represent the OOK symbols</w:t>
      </w:r>
      <w:r w:rsidR="004F5544">
        <w:rPr>
          <w:sz w:val="20"/>
          <w:szCs w:val="15"/>
        </w:rPr>
        <w:t xml:space="preserve"> (more specifically OOK bit ‘1’)</w:t>
      </w:r>
      <w:r w:rsidR="00D77DCB">
        <w:rPr>
          <w:sz w:val="20"/>
          <w:szCs w:val="15"/>
        </w:rPr>
        <w:t xml:space="preserve"> </w:t>
      </w:r>
      <w:r w:rsidR="004F5544">
        <w:rPr>
          <w:sz w:val="20"/>
          <w:szCs w:val="15"/>
        </w:rPr>
        <w:t>which goes</w:t>
      </w:r>
      <w:r w:rsidR="00D77DCB">
        <w:rPr>
          <w:sz w:val="20"/>
          <w:szCs w:val="15"/>
        </w:rPr>
        <w:t xml:space="preserve"> through DFT. Theoretically it is also possible to define frequency-domain signal directly (by having one </w:t>
      </w:r>
      <w:r w:rsidR="005332DB">
        <w:rPr>
          <w:sz w:val="20"/>
          <w:szCs w:val="15"/>
        </w:rPr>
        <w:t>frequency-domain signal defined for each possible OOK bit combinations within a OFDM symbol), but this becomes very complicated with large value of M.</w:t>
      </w:r>
      <w:r w:rsidR="00383F69">
        <w:rPr>
          <w:sz w:val="20"/>
          <w:szCs w:val="15"/>
        </w:rPr>
        <w:t xml:space="preserve"> Therefore, it makes much more sense to </w:t>
      </w:r>
      <w:r w:rsidR="00947571">
        <w:rPr>
          <w:sz w:val="20"/>
          <w:szCs w:val="15"/>
        </w:rPr>
        <w:t xml:space="preserve">define time-domain sequences and </w:t>
      </w:r>
      <w:r w:rsidR="00383F69">
        <w:rPr>
          <w:sz w:val="20"/>
          <w:szCs w:val="15"/>
        </w:rPr>
        <w:t>use DFT-s-OFDM instead of CP-OFDM for OOK-4.</w:t>
      </w:r>
    </w:p>
    <w:p w14:paraId="527CFC42" w14:textId="7DBF20DA" w:rsidR="00695EE0" w:rsidRDefault="000119D8" w:rsidP="00F13749">
      <w:pPr>
        <w:spacing w:after="120"/>
        <w:rPr>
          <w:sz w:val="20"/>
          <w:szCs w:val="15"/>
        </w:rPr>
      </w:pPr>
      <w:r>
        <w:rPr>
          <w:sz w:val="20"/>
          <w:szCs w:val="15"/>
        </w:rPr>
        <w:t>On the other hand, OOK-1 waveform can be generated using either CP-OFDM or DFT-s-OFDM</w:t>
      </w:r>
      <w:r w:rsidR="0073521B">
        <w:rPr>
          <w:sz w:val="20"/>
          <w:szCs w:val="15"/>
        </w:rPr>
        <w:t xml:space="preserve">. </w:t>
      </w:r>
      <w:r w:rsidR="005A4CE4">
        <w:rPr>
          <w:sz w:val="20"/>
          <w:szCs w:val="15"/>
        </w:rPr>
        <w:t>To have a unified framework</w:t>
      </w:r>
      <w:r w:rsidR="00B970F3">
        <w:rPr>
          <w:sz w:val="20"/>
          <w:szCs w:val="15"/>
        </w:rPr>
        <w:t xml:space="preserve"> with OOK-4</w:t>
      </w:r>
      <w:r w:rsidR="005A4CE4">
        <w:rPr>
          <w:sz w:val="20"/>
          <w:szCs w:val="15"/>
        </w:rPr>
        <w:t xml:space="preserve">, OOK-1 can </w:t>
      </w:r>
      <w:r w:rsidR="00B970F3">
        <w:rPr>
          <w:sz w:val="20"/>
          <w:szCs w:val="15"/>
        </w:rPr>
        <w:t xml:space="preserve">also use DFT-s-OFDM, which can be considered as </w:t>
      </w:r>
      <w:r w:rsidR="00EB5F10">
        <w:rPr>
          <w:sz w:val="20"/>
          <w:szCs w:val="15"/>
        </w:rPr>
        <w:t xml:space="preserve">a special case of </w:t>
      </w:r>
      <w:r w:rsidR="00B970F3">
        <w:rPr>
          <w:sz w:val="20"/>
          <w:szCs w:val="15"/>
        </w:rPr>
        <w:t>OOK-4 with M=1.</w:t>
      </w:r>
    </w:p>
    <w:p w14:paraId="474B93A4" w14:textId="71DA37CF" w:rsidR="00695EE0" w:rsidRPr="0041506F" w:rsidRDefault="00695EE0" w:rsidP="00695EE0">
      <w:pPr>
        <w:spacing w:after="120"/>
        <w:rPr>
          <w:b/>
          <w:bCs/>
          <w:sz w:val="20"/>
          <w:szCs w:val="15"/>
        </w:rPr>
      </w:pPr>
      <w:r w:rsidRPr="0041506F">
        <w:rPr>
          <w:b/>
          <w:bCs/>
          <w:sz w:val="20"/>
          <w:szCs w:val="15"/>
        </w:rPr>
        <w:t xml:space="preserve">Proposal </w:t>
      </w:r>
      <w:r w:rsidR="00786DE3">
        <w:rPr>
          <w:b/>
          <w:bCs/>
          <w:sz w:val="20"/>
          <w:szCs w:val="15"/>
        </w:rPr>
        <w:t>1</w:t>
      </w:r>
      <w:r w:rsidRPr="0041506F">
        <w:rPr>
          <w:b/>
          <w:bCs/>
          <w:sz w:val="20"/>
          <w:szCs w:val="15"/>
        </w:rPr>
        <w:t xml:space="preserve">: For </w:t>
      </w:r>
      <w:r w:rsidR="00794092">
        <w:rPr>
          <w:b/>
          <w:bCs/>
          <w:sz w:val="20"/>
          <w:szCs w:val="15"/>
        </w:rPr>
        <w:t>R2D</w:t>
      </w:r>
      <w:r>
        <w:rPr>
          <w:b/>
          <w:bCs/>
          <w:sz w:val="20"/>
          <w:szCs w:val="15"/>
        </w:rPr>
        <w:t xml:space="preserve"> with OFDM-based waveform</w:t>
      </w:r>
      <w:r w:rsidR="003D2B4A">
        <w:rPr>
          <w:b/>
          <w:bCs/>
          <w:sz w:val="20"/>
          <w:szCs w:val="15"/>
        </w:rPr>
        <w:t xml:space="preserve"> for OOK-1 and OOK-4</w:t>
      </w:r>
      <w:r w:rsidRPr="0041506F">
        <w:rPr>
          <w:b/>
          <w:bCs/>
          <w:sz w:val="20"/>
          <w:szCs w:val="15"/>
        </w:rPr>
        <w:t xml:space="preserve">, </w:t>
      </w:r>
      <w:r w:rsidR="008D7A70">
        <w:rPr>
          <w:b/>
          <w:bCs/>
          <w:sz w:val="20"/>
          <w:szCs w:val="15"/>
        </w:rPr>
        <w:t>DFT-s-OFDM is used</w:t>
      </w:r>
      <w:r w:rsidRPr="0041506F">
        <w:rPr>
          <w:b/>
          <w:bCs/>
          <w:sz w:val="20"/>
          <w:szCs w:val="15"/>
        </w:rPr>
        <w:t>.</w:t>
      </w:r>
    </w:p>
    <w:p w14:paraId="653BDFB6" w14:textId="2F340D4F" w:rsidR="00157442" w:rsidRDefault="00157442" w:rsidP="001A1653">
      <w:pPr>
        <w:spacing w:after="120"/>
        <w:rPr>
          <w:sz w:val="20"/>
          <w:szCs w:val="15"/>
        </w:rPr>
      </w:pPr>
      <w:r>
        <w:rPr>
          <w:sz w:val="20"/>
          <w:szCs w:val="15"/>
        </w:rPr>
        <w:t>For the value of M for OOK-4</w:t>
      </w:r>
      <w:r w:rsidR="0052135A">
        <w:rPr>
          <w:sz w:val="20"/>
          <w:szCs w:val="15"/>
        </w:rPr>
        <w:t xml:space="preserve">, it depends on the target data rate that we would like to support for </w:t>
      </w:r>
      <w:r w:rsidR="00EB5F10">
        <w:rPr>
          <w:sz w:val="20"/>
          <w:szCs w:val="15"/>
        </w:rPr>
        <w:t>a</w:t>
      </w:r>
      <w:r w:rsidR="0052135A">
        <w:rPr>
          <w:sz w:val="20"/>
          <w:szCs w:val="15"/>
        </w:rPr>
        <w:t>mbient IoT.</w:t>
      </w:r>
      <w:r w:rsidR="00A32BCF">
        <w:rPr>
          <w:sz w:val="20"/>
          <w:szCs w:val="15"/>
        </w:rPr>
        <w:t xml:space="preserve"> With 15kHz SCS and Manchester encoding assumed, M=16</w:t>
      </w:r>
      <w:r w:rsidR="00EF6075">
        <w:rPr>
          <w:sz w:val="20"/>
          <w:szCs w:val="15"/>
        </w:rPr>
        <w:t>, 24</w:t>
      </w:r>
      <w:r w:rsidR="006F0024">
        <w:rPr>
          <w:sz w:val="20"/>
          <w:szCs w:val="15"/>
        </w:rPr>
        <w:t xml:space="preserve"> and 32</w:t>
      </w:r>
      <w:r w:rsidR="00A32BCF">
        <w:rPr>
          <w:sz w:val="20"/>
          <w:szCs w:val="15"/>
        </w:rPr>
        <w:t xml:space="preserve"> </w:t>
      </w:r>
      <w:r w:rsidR="006F0024">
        <w:rPr>
          <w:sz w:val="20"/>
          <w:szCs w:val="15"/>
        </w:rPr>
        <w:t>can support a data rate of 112</w:t>
      </w:r>
      <w:r w:rsidR="00EF6075">
        <w:rPr>
          <w:sz w:val="20"/>
          <w:szCs w:val="15"/>
        </w:rPr>
        <w:t>, 168</w:t>
      </w:r>
      <w:r w:rsidR="006F0024">
        <w:rPr>
          <w:sz w:val="20"/>
          <w:szCs w:val="15"/>
        </w:rPr>
        <w:t xml:space="preserve"> and 224 kbps, respectively.</w:t>
      </w:r>
      <w:r w:rsidR="00E6321D">
        <w:rPr>
          <w:sz w:val="20"/>
          <w:szCs w:val="15"/>
        </w:rPr>
        <w:t xml:space="preserve"> In comparison, </w:t>
      </w:r>
      <w:r w:rsidR="00A95D0A">
        <w:rPr>
          <w:sz w:val="20"/>
          <w:szCs w:val="15"/>
        </w:rPr>
        <w:t xml:space="preserve">for </w:t>
      </w:r>
      <w:r w:rsidR="00EB5F10">
        <w:rPr>
          <w:sz w:val="20"/>
          <w:szCs w:val="15"/>
        </w:rPr>
        <w:t xml:space="preserve">forward link (reader-to-tag) in </w:t>
      </w:r>
      <w:r w:rsidR="00A95D0A">
        <w:rPr>
          <w:sz w:val="20"/>
          <w:szCs w:val="15"/>
        </w:rPr>
        <w:t xml:space="preserve">UHF RFID, </w:t>
      </w:r>
      <w:r w:rsidR="00EB6542">
        <w:rPr>
          <w:sz w:val="20"/>
          <w:szCs w:val="15"/>
        </w:rPr>
        <w:t xml:space="preserve">the symbol duration is </w:t>
      </w:r>
      <w:r w:rsidR="007B6901">
        <w:rPr>
          <w:sz w:val="20"/>
          <w:szCs w:val="15"/>
        </w:rPr>
        <w:t xml:space="preserve">roughly </w:t>
      </w:r>
      <w:r w:rsidR="00EB6542">
        <w:rPr>
          <w:sz w:val="20"/>
          <w:szCs w:val="15"/>
        </w:rPr>
        <w:t xml:space="preserve">in the </w:t>
      </w:r>
      <w:r w:rsidR="00EB6542">
        <w:rPr>
          <w:sz w:val="20"/>
          <w:szCs w:val="15"/>
        </w:rPr>
        <w:lastRenderedPageBreak/>
        <w:t>range of 6.25</w:t>
      </w:r>
      <w:r w:rsidR="00786DE3">
        <w:rPr>
          <w:sz w:val="20"/>
          <w:szCs w:val="15"/>
        </w:rPr>
        <w:t>us</w:t>
      </w:r>
      <w:r w:rsidR="00EB6542">
        <w:rPr>
          <w:sz w:val="20"/>
          <w:szCs w:val="15"/>
        </w:rPr>
        <w:t xml:space="preserve"> to 50us, which supports a data rate of 20</w:t>
      </w:r>
      <w:r w:rsidR="00786DE3">
        <w:rPr>
          <w:sz w:val="20"/>
          <w:szCs w:val="15"/>
        </w:rPr>
        <w:t xml:space="preserve"> kbps</w:t>
      </w:r>
      <w:r w:rsidR="00EB6542">
        <w:rPr>
          <w:sz w:val="20"/>
          <w:szCs w:val="15"/>
        </w:rPr>
        <w:t xml:space="preserve"> to 160 kbps.</w:t>
      </w:r>
      <w:r w:rsidR="00E56056">
        <w:rPr>
          <w:sz w:val="20"/>
          <w:szCs w:val="15"/>
        </w:rPr>
        <w:t xml:space="preserve"> </w:t>
      </w:r>
      <w:r w:rsidR="008E46D7">
        <w:rPr>
          <w:sz w:val="20"/>
          <w:szCs w:val="15"/>
        </w:rPr>
        <w:t>If we want to at least achieve comparable data rate as RFID, we can study up to M=</w:t>
      </w:r>
      <w:r w:rsidR="00EF6075">
        <w:rPr>
          <w:sz w:val="20"/>
          <w:szCs w:val="15"/>
        </w:rPr>
        <w:t>24</w:t>
      </w:r>
      <w:r w:rsidR="008E46D7">
        <w:rPr>
          <w:sz w:val="20"/>
          <w:szCs w:val="15"/>
        </w:rPr>
        <w:t>.</w:t>
      </w:r>
    </w:p>
    <w:p w14:paraId="228D34D0" w14:textId="2277EA1E" w:rsidR="008E46D7" w:rsidRPr="0041506F" w:rsidRDefault="008E46D7" w:rsidP="008E46D7">
      <w:pPr>
        <w:spacing w:after="120"/>
        <w:rPr>
          <w:b/>
          <w:bCs/>
          <w:sz w:val="20"/>
          <w:szCs w:val="15"/>
        </w:rPr>
      </w:pPr>
      <w:r w:rsidRPr="0041506F">
        <w:rPr>
          <w:b/>
          <w:bCs/>
          <w:sz w:val="20"/>
          <w:szCs w:val="15"/>
        </w:rPr>
        <w:t xml:space="preserve">Proposal </w:t>
      </w:r>
      <w:r w:rsidR="00786DE3">
        <w:rPr>
          <w:b/>
          <w:bCs/>
          <w:sz w:val="20"/>
          <w:szCs w:val="15"/>
        </w:rPr>
        <w:t>2</w:t>
      </w:r>
      <w:r w:rsidRPr="0041506F">
        <w:rPr>
          <w:b/>
          <w:bCs/>
          <w:sz w:val="20"/>
          <w:szCs w:val="15"/>
        </w:rPr>
        <w:t xml:space="preserve">: For </w:t>
      </w:r>
      <w:r>
        <w:rPr>
          <w:b/>
          <w:bCs/>
          <w:sz w:val="20"/>
          <w:szCs w:val="15"/>
        </w:rPr>
        <w:t>R2D with OOK-4</w:t>
      </w:r>
      <w:r w:rsidRPr="0041506F">
        <w:rPr>
          <w:b/>
          <w:bCs/>
          <w:sz w:val="20"/>
          <w:szCs w:val="15"/>
        </w:rPr>
        <w:t xml:space="preserve">, </w:t>
      </w:r>
      <w:r>
        <w:rPr>
          <w:b/>
          <w:bCs/>
          <w:sz w:val="20"/>
          <w:szCs w:val="15"/>
        </w:rPr>
        <w:t xml:space="preserve">study M </w:t>
      </w:r>
      <w:r w:rsidR="00786DE3">
        <w:rPr>
          <w:b/>
          <w:bCs/>
          <w:sz w:val="20"/>
          <w:szCs w:val="15"/>
        </w:rPr>
        <w:t>up to</w:t>
      </w:r>
      <w:r>
        <w:rPr>
          <w:b/>
          <w:bCs/>
          <w:sz w:val="20"/>
          <w:szCs w:val="15"/>
        </w:rPr>
        <w:t xml:space="preserve"> </w:t>
      </w:r>
      <w:r w:rsidR="00EF6075">
        <w:rPr>
          <w:b/>
          <w:bCs/>
          <w:sz w:val="20"/>
          <w:szCs w:val="15"/>
        </w:rPr>
        <w:t>24</w:t>
      </w:r>
      <w:r w:rsidRPr="0041506F">
        <w:rPr>
          <w:b/>
          <w:bCs/>
          <w:sz w:val="20"/>
          <w:szCs w:val="15"/>
        </w:rPr>
        <w:t>.</w:t>
      </w:r>
    </w:p>
    <w:p w14:paraId="68E5358A" w14:textId="77777777" w:rsidR="00426C6E" w:rsidRDefault="00426C6E" w:rsidP="001A1653">
      <w:pPr>
        <w:spacing w:after="120"/>
        <w:rPr>
          <w:sz w:val="20"/>
          <w:szCs w:val="15"/>
        </w:rPr>
      </w:pPr>
    </w:p>
    <w:p w14:paraId="4793D96A" w14:textId="668779A1" w:rsidR="00426C6E" w:rsidRDefault="00426C6E" w:rsidP="001A1653">
      <w:pPr>
        <w:spacing w:after="120"/>
        <w:rPr>
          <w:sz w:val="20"/>
          <w:szCs w:val="15"/>
        </w:rPr>
      </w:pPr>
      <w:r>
        <w:rPr>
          <w:sz w:val="20"/>
          <w:szCs w:val="15"/>
        </w:rPr>
        <w:t>For CP handling, the following was agreed:</w:t>
      </w:r>
    </w:p>
    <w:p w14:paraId="3B489FAA" w14:textId="77777777" w:rsidR="00CA5F7B" w:rsidRPr="00CA5F7B" w:rsidRDefault="00CA5F7B" w:rsidP="00CA5F7B">
      <w:pPr>
        <w:ind w:left="720"/>
        <w:rPr>
          <w:rFonts w:eastAsia="Batang"/>
          <w:bCs/>
          <w:i/>
          <w:iCs/>
          <w:sz w:val="18"/>
          <w:szCs w:val="22"/>
          <w:lang w:val="en-GB" w:eastAsia="x-none"/>
        </w:rPr>
      </w:pPr>
      <w:r w:rsidRPr="00CA5F7B">
        <w:rPr>
          <w:rFonts w:eastAsia="Batang"/>
          <w:bCs/>
          <w:i/>
          <w:iCs/>
          <w:sz w:val="18"/>
          <w:szCs w:val="22"/>
          <w:highlight w:val="green"/>
          <w:lang w:val="en-GB" w:eastAsia="x-none"/>
        </w:rPr>
        <w:t>Agreement</w:t>
      </w:r>
    </w:p>
    <w:p w14:paraId="6C2200B7" w14:textId="77777777" w:rsidR="00CA5F7B" w:rsidRPr="00CA5F7B" w:rsidRDefault="00CA5F7B" w:rsidP="00CA5F7B">
      <w:pPr>
        <w:ind w:left="720"/>
        <w:jc w:val="both"/>
        <w:rPr>
          <w:rFonts w:eastAsia="DengXian"/>
          <w:bCs/>
          <w:i/>
          <w:iCs/>
          <w:sz w:val="18"/>
          <w:szCs w:val="18"/>
          <w:lang w:val="en-GB"/>
        </w:rPr>
      </w:pPr>
      <w:r w:rsidRPr="00CA5F7B">
        <w:rPr>
          <w:rFonts w:eastAsia="DengXian"/>
          <w:bCs/>
          <w:i/>
          <w:iCs/>
          <w:sz w:val="18"/>
          <w:szCs w:val="18"/>
          <w:lang w:val="en-GB"/>
        </w:rPr>
        <w:t>For R2D CP handling for OFDM based OOK waveform:</w:t>
      </w:r>
    </w:p>
    <w:p w14:paraId="6F826304" w14:textId="77777777" w:rsidR="00CA5F7B" w:rsidRPr="00CA5F7B" w:rsidRDefault="00CA5F7B" w:rsidP="00CA5F7B">
      <w:pPr>
        <w:numPr>
          <w:ilvl w:val="0"/>
          <w:numId w:val="10"/>
        </w:numPr>
        <w:ind w:left="1440"/>
        <w:jc w:val="both"/>
        <w:rPr>
          <w:rFonts w:eastAsia="DengXian"/>
          <w:bCs/>
          <w:i/>
          <w:iCs/>
          <w:sz w:val="18"/>
          <w:szCs w:val="18"/>
          <w:lang w:val="en-GB"/>
        </w:rPr>
      </w:pPr>
      <w:r w:rsidRPr="00CA5F7B">
        <w:rPr>
          <w:rFonts w:eastAsia="DengXian"/>
          <w:bCs/>
          <w:i/>
          <w:iCs/>
          <w:sz w:val="18"/>
          <w:szCs w:val="18"/>
          <w:lang w:val="en-GB"/>
        </w:rPr>
        <w:t>For potential down-selection, study among the following candidate methods</w:t>
      </w:r>
    </w:p>
    <w:p w14:paraId="781D77ED"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sz w:val="18"/>
          <w:szCs w:val="18"/>
          <w:lang w:val="en-GB"/>
        </w:rPr>
        <w:t xml:space="preserve">Method Type 1: Removal of CP at device without specified transmit-side </w:t>
      </w:r>
    </w:p>
    <w:p w14:paraId="1D8EB975" w14:textId="77777777" w:rsidR="00CA5F7B" w:rsidRPr="00CA5F7B" w:rsidRDefault="00CA5F7B" w:rsidP="00CA5F7B">
      <w:pPr>
        <w:numPr>
          <w:ilvl w:val="2"/>
          <w:numId w:val="10"/>
        </w:numPr>
        <w:ind w:left="2880"/>
        <w:jc w:val="both"/>
        <w:rPr>
          <w:rFonts w:eastAsia="DengXian"/>
          <w:bCs/>
          <w:i/>
          <w:iCs/>
          <w:sz w:val="18"/>
          <w:szCs w:val="18"/>
          <w:lang w:val="en-GB"/>
        </w:rPr>
      </w:pPr>
      <w:r w:rsidRPr="00CA5F7B">
        <w:rPr>
          <w:rFonts w:eastAsia="DengXian"/>
          <w:bCs/>
          <w:i/>
          <w:iCs/>
          <w:sz w:val="18"/>
          <w:szCs w:val="18"/>
          <w:lang w:val="en-GB"/>
        </w:rPr>
        <w:t>FFS: How device determines the CP location</w:t>
      </w:r>
    </w:p>
    <w:p w14:paraId="076D88D0" w14:textId="77777777" w:rsidR="00CA5F7B" w:rsidRPr="00CA5F7B" w:rsidRDefault="00CA5F7B" w:rsidP="00CA5F7B">
      <w:pPr>
        <w:numPr>
          <w:ilvl w:val="2"/>
          <w:numId w:val="10"/>
        </w:numPr>
        <w:ind w:left="2880"/>
        <w:rPr>
          <w:rFonts w:eastAsia="DengXian"/>
          <w:bCs/>
          <w:i/>
          <w:iCs/>
          <w:sz w:val="18"/>
          <w:szCs w:val="18"/>
          <w:lang w:val="en-GB"/>
        </w:rPr>
      </w:pPr>
      <w:r w:rsidRPr="00CA5F7B">
        <w:rPr>
          <w:rFonts w:eastAsia="DengXian"/>
          <w:bCs/>
          <w:i/>
          <w:iCs/>
          <w:sz w:val="18"/>
          <w:szCs w:val="18"/>
          <w:lang w:val="en-GB"/>
        </w:rPr>
        <w:t>FFS: Impact on feasibility of device SFO</w:t>
      </w:r>
    </w:p>
    <w:p w14:paraId="102635BC" w14:textId="77777777" w:rsidR="00CA5F7B" w:rsidRPr="00CA5F7B" w:rsidRDefault="00CA5F7B" w:rsidP="00CA5F7B">
      <w:pPr>
        <w:numPr>
          <w:ilvl w:val="2"/>
          <w:numId w:val="10"/>
        </w:numPr>
        <w:ind w:left="2880"/>
        <w:jc w:val="both"/>
        <w:rPr>
          <w:rFonts w:eastAsia="DengXian"/>
          <w:bCs/>
          <w:i/>
          <w:iCs/>
          <w:sz w:val="18"/>
          <w:szCs w:val="18"/>
          <w:lang w:val="en-GB"/>
        </w:rPr>
      </w:pPr>
      <w:r w:rsidRPr="00CA5F7B">
        <w:rPr>
          <w:rFonts w:eastAsia="DengXian"/>
          <w:bCs/>
          <w:i/>
          <w:iCs/>
          <w:sz w:val="18"/>
          <w:szCs w:val="18"/>
          <w:lang w:val="en-GB"/>
        </w:rPr>
        <w:t>FFS: relation to M, if any</w:t>
      </w:r>
    </w:p>
    <w:p w14:paraId="24E81A2E"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sz w:val="18"/>
          <w:szCs w:val="18"/>
          <w:lang w:val="en-GB"/>
        </w:rPr>
        <w:t>Method Type 2: Ensure the CP insertion of OFDM-based waveform will not introduce false rising/falling edge between the last OOK chip in OFDM symbol (n-1) and the first OOK chip in OFDM symbol n.</w:t>
      </w:r>
    </w:p>
    <w:p w14:paraId="774128FB" w14:textId="77777777" w:rsidR="00CA5F7B" w:rsidRPr="00CA5F7B" w:rsidRDefault="00CA5F7B" w:rsidP="00CA5F7B">
      <w:pPr>
        <w:numPr>
          <w:ilvl w:val="2"/>
          <w:numId w:val="10"/>
        </w:numPr>
        <w:ind w:left="2880"/>
        <w:jc w:val="both"/>
        <w:rPr>
          <w:rFonts w:eastAsia="DengXian"/>
          <w:bCs/>
          <w:i/>
          <w:iCs/>
          <w:sz w:val="18"/>
          <w:szCs w:val="18"/>
          <w:lang w:val="en-GB"/>
        </w:rPr>
      </w:pPr>
      <w:r w:rsidRPr="00CA5F7B">
        <w:rPr>
          <w:rFonts w:eastAsia="DengXian"/>
          <w:bCs/>
          <w:i/>
          <w:iCs/>
          <w:sz w:val="18"/>
          <w:szCs w:val="18"/>
          <w:lang w:val="en-GB"/>
        </w:rPr>
        <w:t>FFS: Whether/how to arrange that OOK chips have equal length after CP insertion</w:t>
      </w:r>
    </w:p>
    <w:p w14:paraId="19CE0FF6" w14:textId="77777777" w:rsidR="00CA5F7B" w:rsidRPr="00CA5F7B" w:rsidRDefault="00CA5F7B" w:rsidP="00CA5F7B">
      <w:pPr>
        <w:numPr>
          <w:ilvl w:val="2"/>
          <w:numId w:val="10"/>
        </w:numPr>
        <w:ind w:left="2880"/>
        <w:jc w:val="both"/>
        <w:rPr>
          <w:rFonts w:eastAsia="DengXian"/>
          <w:bCs/>
          <w:i/>
          <w:iCs/>
          <w:sz w:val="18"/>
          <w:szCs w:val="18"/>
          <w:lang w:val="en-GB"/>
        </w:rPr>
      </w:pPr>
      <w:r w:rsidRPr="00CA5F7B">
        <w:rPr>
          <w:rFonts w:eastAsia="DengXian"/>
          <w:bCs/>
          <w:i/>
          <w:iCs/>
          <w:sz w:val="18"/>
          <w:szCs w:val="18"/>
          <w:lang w:val="en-GB"/>
        </w:rPr>
        <w:t>FFS: relation to M, if any</w:t>
      </w:r>
    </w:p>
    <w:p w14:paraId="1146FDB4" w14:textId="77777777" w:rsidR="00CA5F7B" w:rsidRPr="00CA5F7B" w:rsidRDefault="00CA5F7B" w:rsidP="00CA5F7B">
      <w:pPr>
        <w:numPr>
          <w:ilvl w:val="2"/>
          <w:numId w:val="10"/>
        </w:numPr>
        <w:ind w:left="2880"/>
        <w:jc w:val="both"/>
        <w:rPr>
          <w:rFonts w:eastAsia="DengXian"/>
          <w:bCs/>
          <w:i/>
          <w:iCs/>
          <w:sz w:val="18"/>
          <w:szCs w:val="18"/>
          <w:lang w:val="en-GB"/>
        </w:rPr>
      </w:pPr>
      <w:r w:rsidRPr="00CA5F7B">
        <w:rPr>
          <w:rFonts w:eastAsia="DengXian"/>
          <w:bCs/>
          <w:i/>
          <w:iCs/>
          <w:sz w:val="18"/>
          <w:szCs w:val="18"/>
          <w:lang w:val="en-GB"/>
        </w:rPr>
        <w:t>FFS: Detail of relationship to line code codewords</w:t>
      </w:r>
    </w:p>
    <w:p w14:paraId="6B7F91BE" w14:textId="77777777" w:rsidR="00CA5F7B" w:rsidRPr="00CA5F7B" w:rsidRDefault="00CA5F7B" w:rsidP="00CA5F7B">
      <w:pPr>
        <w:numPr>
          <w:ilvl w:val="2"/>
          <w:numId w:val="10"/>
        </w:numPr>
        <w:ind w:left="2880"/>
        <w:rPr>
          <w:rFonts w:eastAsia="DengXian"/>
          <w:bCs/>
          <w:i/>
          <w:iCs/>
          <w:sz w:val="18"/>
          <w:szCs w:val="18"/>
          <w:lang w:val="en-GB"/>
        </w:rPr>
      </w:pPr>
      <w:r w:rsidRPr="00CA5F7B">
        <w:rPr>
          <w:rFonts w:eastAsia="DengXian"/>
          <w:bCs/>
          <w:i/>
          <w:iCs/>
          <w:sz w:val="18"/>
          <w:szCs w:val="18"/>
          <w:lang w:val="en-GB"/>
        </w:rPr>
        <w:t>FFS: Impact on feasibility of device SFO</w:t>
      </w:r>
    </w:p>
    <w:p w14:paraId="18071E70"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sz w:val="18"/>
          <w:szCs w:val="18"/>
          <w:lang w:val="en-GB"/>
        </w:rPr>
        <w:t>[Other method types are not precluded]</w:t>
      </w:r>
    </w:p>
    <w:p w14:paraId="64275E44" w14:textId="77777777" w:rsidR="00CA5F7B" w:rsidRPr="00CA5F7B" w:rsidRDefault="00CA5F7B" w:rsidP="00CA5F7B">
      <w:pPr>
        <w:numPr>
          <w:ilvl w:val="0"/>
          <w:numId w:val="10"/>
        </w:numPr>
        <w:ind w:left="1440"/>
        <w:jc w:val="both"/>
        <w:rPr>
          <w:rFonts w:eastAsia="DengXian"/>
          <w:bCs/>
          <w:i/>
          <w:iCs/>
          <w:sz w:val="18"/>
          <w:szCs w:val="18"/>
          <w:lang w:val="en-GB"/>
        </w:rPr>
      </w:pPr>
      <w:r w:rsidRPr="00CA5F7B">
        <w:rPr>
          <w:rFonts w:eastAsia="DengXian"/>
          <w:bCs/>
          <w:i/>
          <w:iCs/>
          <w:sz w:val="18"/>
          <w:szCs w:val="18"/>
          <w:lang w:val="en-GB"/>
        </w:rPr>
        <w:t>Study of the methods should include e.g.:</w:t>
      </w:r>
    </w:p>
    <w:p w14:paraId="55583DA7"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kern w:val="2"/>
          <w:sz w:val="18"/>
          <w:szCs w:val="18"/>
        </w:rPr>
        <w:t xml:space="preserve">CP impact on </w:t>
      </w:r>
      <w:r w:rsidRPr="00CA5F7B">
        <w:rPr>
          <w:rFonts w:eastAsia="SimSun"/>
          <w:bCs/>
          <w:i/>
          <w:iCs/>
          <w:kern w:val="2"/>
          <w:sz w:val="18"/>
          <w:szCs w:val="18"/>
        </w:rPr>
        <w:t>R2D timing acquisition, and decoding &amp; performance of PRDCH</w:t>
      </w:r>
    </w:p>
    <w:p w14:paraId="35421F89"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kern w:val="2"/>
          <w:sz w:val="18"/>
          <w:szCs w:val="18"/>
        </w:rPr>
        <w:t>Reader and device implementation complexities</w:t>
      </w:r>
    </w:p>
    <w:p w14:paraId="44C0ABE0" w14:textId="77777777" w:rsidR="00CA5F7B" w:rsidRPr="00CA5F7B" w:rsidRDefault="00CA5F7B" w:rsidP="00CA5F7B">
      <w:pPr>
        <w:numPr>
          <w:ilvl w:val="1"/>
          <w:numId w:val="10"/>
        </w:numPr>
        <w:ind w:left="2160"/>
        <w:jc w:val="both"/>
        <w:rPr>
          <w:rFonts w:eastAsia="DengXian"/>
          <w:bCs/>
          <w:i/>
          <w:iCs/>
          <w:sz w:val="18"/>
          <w:szCs w:val="18"/>
          <w:lang w:val="en-GB"/>
        </w:rPr>
      </w:pPr>
      <w:r w:rsidRPr="00CA5F7B">
        <w:rPr>
          <w:rFonts w:eastAsia="DengXian"/>
          <w:bCs/>
          <w:i/>
          <w:iCs/>
          <w:kern w:val="2"/>
          <w:sz w:val="18"/>
          <w:szCs w:val="18"/>
        </w:rPr>
        <w:t>Interference between R2D and NR DL/UL if in the same NR band</w:t>
      </w:r>
    </w:p>
    <w:p w14:paraId="17733F1B" w14:textId="5618F305" w:rsidR="00CA5F7B" w:rsidRPr="00CA5F7B" w:rsidRDefault="00CA5F7B" w:rsidP="00CA5F7B">
      <w:pPr>
        <w:numPr>
          <w:ilvl w:val="1"/>
          <w:numId w:val="10"/>
        </w:numPr>
        <w:ind w:left="2160"/>
        <w:jc w:val="both"/>
        <w:rPr>
          <w:rFonts w:eastAsia="DengXian"/>
          <w:bCs/>
          <w:sz w:val="18"/>
          <w:szCs w:val="18"/>
          <w:lang w:val="en-GB"/>
        </w:rPr>
      </w:pPr>
      <w:r w:rsidRPr="00CA5F7B">
        <w:rPr>
          <w:rFonts w:eastAsia="DengXian"/>
          <w:bCs/>
          <w:i/>
          <w:iCs/>
          <w:kern w:val="2"/>
          <w:sz w:val="18"/>
          <w:szCs w:val="18"/>
        </w:rPr>
        <w:t>Spectrum efficiency</w:t>
      </w:r>
    </w:p>
    <w:p w14:paraId="46F27162" w14:textId="77777777" w:rsidR="00CA5F7B" w:rsidRDefault="00CA5F7B" w:rsidP="003F0D3A">
      <w:pPr>
        <w:ind w:left="720"/>
        <w:jc w:val="both"/>
        <w:rPr>
          <w:rFonts w:eastAsia="DengXian"/>
          <w:bCs/>
          <w:i/>
          <w:iCs/>
          <w:sz w:val="18"/>
          <w:szCs w:val="18"/>
          <w:highlight w:val="green"/>
          <w:lang w:val="en-GB"/>
        </w:rPr>
      </w:pPr>
    </w:p>
    <w:p w14:paraId="5D11C742" w14:textId="162FE860" w:rsidR="003F0D3A" w:rsidRPr="003F0D3A" w:rsidRDefault="003F0D3A" w:rsidP="003F0D3A">
      <w:pPr>
        <w:ind w:left="720"/>
        <w:jc w:val="both"/>
        <w:rPr>
          <w:rFonts w:eastAsia="DengXian"/>
          <w:bCs/>
          <w:i/>
          <w:iCs/>
          <w:sz w:val="18"/>
          <w:szCs w:val="18"/>
          <w:lang w:val="en-GB"/>
        </w:rPr>
      </w:pPr>
      <w:r w:rsidRPr="003F0D3A">
        <w:rPr>
          <w:rFonts w:eastAsia="DengXian"/>
          <w:bCs/>
          <w:i/>
          <w:iCs/>
          <w:sz w:val="18"/>
          <w:szCs w:val="18"/>
          <w:highlight w:val="green"/>
          <w:lang w:val="en-GB"/>
        </w:rPr>
        <w:t>Agreement</w:t>
      </w:r>
    </w:p>
    <w:p w14:paraId="0E1626F1" w14:textId="77777777" w:rsidR="003F0D3A" w:rsidRPr="003F0D3A" w:rsidRDefault="003F0D3A" w:rsidP="003F0D3A">
      <w:pPr>
        <w:ind w:left="720"/>
        <w:jc w:val="both"/>
        <w:rPr>
          <w:rFonts w:eastAsia="DengXian"/>
          <w:bCs/>
          <w:i/>
          <w:iCs/>
          <w:sz w:val="18"/>
          <w:szCs w:val="18"/>
          <w:lang w:val="en-GB"/>
        </w:rPr>
      </w:pPr>
      <w:r w:rsidRPr="003F0D3A">
        <w:rPr>
          <w:rFonts w:eastAsia="DengXian"/>
          <w:bCs/>
          <w:i/>
          <w:iCs/>
          <w:sz w:val="18"/>
          <w:szCs w:val="18"/>
          <w:lang w:val="en-GB"/>
        </w:rPr>
        <w:t>Study the following regarding CP location/length determination for Method Type 1:</w:t>
      </w:r>
    </w:p>
    <w:p w14:paraId="02E0979D" w14:textId="77777777" w:rsidR="003F0D3A" w:rsidRPr="003F0D3A" w:rsidRDefault="003F0D3A" w:rsidP="003F0D3A">
      <w:pPr>
        <w:numPr>
          <w:ilvl w:val="1"/>
          <w:numId w:val="24"/>
        </w:numPr>
        <w:ind w:left="1980"/>
        <w:jc w:val="both"/>
        <w:rPr>
          <w:rFonts w:eastAsia="Batang"/>
          <w:i/>
          <w:iCs/>
          <w:sz w:val="18"/>
          <w:szCs w:val="22"/>
          <w:lang w:val="en-GB" w:eastAsia="en-US"/>
        </w:rPr>
      </w:pPr>
      <w:r w:rsidRPr="003F0D3A">
        <w:rPr>
          <w:rFonts w:eastAsia="Batang"/>
          <w:i/>
          <w:iCs/>
          <w:sz w:val="18"/>
          <w:szCs w:val="22"/>
          <w:lang w:val="en-GB" w:eastAsia="en-US"/>
        </w:rPr>
        <w:t>Alt 1: Device assumes same CP length for each OFDM symbol, i.e. does not distinguish exact CP length among different OFDM symbols</w:t>
      </w:r>
    </w:p>
    <w:p w14:paraId="7D250E04" w14:textId="77777777" w:rsidR="003F0D3A" w:rsidRPr="003F0D3A" w:rsidRDefault="003F0D3A" w:rsidP="003F0D3A">
      <w:pPr>
        <w:numPr>
          <w:ilvl w:val="1"/>
          <w:numId w:val="24"/>
        </w:numPr>
        <w:ind w:left="1980"/>
        <w:jc w:val="both"/>
        <w:rPr>
          <w:rFonts w:eastAsia="Batang"/>
          <w:i/>
          <w:iCs/>
          <w:sz w:val="18"/>
          <w:szCs w:val="22"/>
          <w:lang w:val="en-GB" w:eastAsia="en-US"/>
        </w:rPr>
      </w:pPr>
      <w:r w:rsidRPr="003F0D3A">
        <w:rPr>
          <w:rFonts w:eastAsia="Batang"/>
          <w:i/>
          <w:iCs/>
          <w:sz w:val="18"/>
          <w:szCs w:val="22"/>
          <w:lang w:val="en-GB" w:eastAsia="en-US"/>
        </w:rPr>
        <w:t>Alt 2: duration between transition edges is utilized by device to determine CP location/length, i.e. if the duration appears to be invalid based on known chip duration</w:t>
      </w:r>
    </w:p>
    <w:p w14:paraId="1197A133"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Companies are encouraged to clarify the CP removal method used and implementation aspects for the device</w:t>
      </w:r>
    </w:p>
    <w:p w14:paraId="010FE198"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 xml:space="preserve">Evaluations are encouraged to be performed for a small value of M, e.g. 4 and a large value of M, e.g. 24, at least by comparison to the case where the </w:t>
      </w:r>
      <w:r w:rsidRPr="003F0D3A">
        <w:rPr>
          <w:rFonts w:eastAsia="DengXian"/>
          <w:bCs/>
          <w:i/>
          <w:iCs/>
          <w:sz w:val="18"/>
          <w:szCs w:val="18"/>
          <w:lang w:val="en-GB"/>
        </w:rPr>
        <w:t>CP length of each OFDM symbol is known by device</w:t>
      </w:r>
    </w:p>
    <w:p w14:paraId="594E434F"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Companies should report the values of SFO, and SFO detection methods used in evaluations</w:t>
      </w:r>
    </w:p>
    <w:p w14:paraId="7FCCDA25" w14:textId="77777777" w:rsidR="003F0D3A" w:rsidRPr="003F0D3A" w:rsidRDefault="003F0D3A" w:rsidP="00CA5F7B">
      <w:pPr>
        <w:rPr>
          <w:rFonts w:eastAsia="Batang"/>
          <w:i/>
          <w:iCs/>
          <w:sz w:val="18"/>
          <w:szCs w:val="22"/>
          <w:lang w:eastAsia="x-none"/>
        </w:rPr>
      </w:pPr>
    </w:p>
    <w:p w14:paraId="70D9BDB7" w14:textId="77777777" w:rsidR="003F0D3A" w:rsidRPr="003F0D3A" w:rsidRDefault="003F0D3A" w:rsidP="003F0D3A">
      <w:pPr>
        <w:ind w:left="720"/>
        <w:jc w:val="both"/>
        <w:rPr>
          <w:rFonts w:eastAsia="DengXian"/>
          <w:bCs/>
          <w:i/>
          <w:iCs/>
          <w:sz w:val="18"/>
          <w:szCs w:val="18"/>
          <w:lang w:val="en-GB"/>
        </w:rPr>
      </w:pPr>
      <w:r w:rsidRPr="003F0D3A">
        <w:rPr>
          <w:rFonts w:eastAsia="DengXian"/>
          <w:bCs/>
          <w:i/>
          <w:iCs/>
          <w:sz w:val="18"/>
          <w:szCs w:val="18"/>
          <w:highlight w:val="green"/>
          <w:lang w:val="en-GB"/>
        </w:rPr>
        <w:t>Agreement</w:t>
      </w:r>
    </w:p>
    <w:p w14:paraId="6C50147B" w14:textId="77777777" w:rsidR="003F0D3A" w:rsidRPr="003F0D3A" w:rsidRDefault="003F0D3A" w:rsidP="003F0D3A">
      <w:pPr>
        <w:ind w:left="720"/>
        <w:jc w:val="both"/>
        <w:rPr>
          <w:rFonts w:eastAsia="DengXian"/>
          <w:bCs/>
          <w:i/>
          <w:iCs/>
          <w:sz w:val="18"/>
          <w:szCs w:val="18"/>
          <w:lang w:val="en-GB"/>
        </w:rPr>
      </w:pPr>
      <w:r w:rsidRPr="003F0D3A">
        <w:rPr>
          <w:rFonts w:eastAsia="DengXian"/>
          <w:bCs/>
          <w:i/>
          <w:iCs/>
          <w:sz w:val="18"/>
          <w:szCs w:val="18"/>
          <w:lang w:val="en-GB"/>
        </w:rPr>
        <w:t xml:space="preserve">Study the following options regarding subcarrier orthogonality for </w:t>
      </w:r>
      <w:r w:rsidRPr="003F0D3A">
        <w:rPr>
          <w:rFonts w:eastAsia="SimSun"/>
          <w:i/>
          <w:iCs/>
          <w:sz w:val="18"/>
          <w:szCs w:val="22"/>
          <w:lang w:val="en-GB"/>
        </w:rPr>
        <w:t>Method Type 2</w:t>
      </w:r>
      <w:r w:rsidRPr="003F0D3A">
        <w:rPr>
          <w:rFonts w:eastAsia="DengXian"/>
          <w:bCs/>
          <w:i/>
          <w:iCs/>
          <w:sz w:val="18"/>
          <w:szCs w:val="18"/>
          <w:lang w:val="en-GB"/>
        </w:rPr>
        <w:t>:</w:t>
      </w:r>
    </w:p>
    <w:p w14:paraId="572EAE64"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Alt 1: Method Type 2 retains subcarrier orthogonality (i.e. CP copied from the end of an OFDM symbol)</w:t>
      </w:r>
    </w:p>
    <w:p w14:paraId="34E507F9" w14:textId="77777777" w:rsidR="003F0D3A" w:rsidRPr="003F0D3A" w:rsidRDefault="003F0D3A" w:rsidP="003F0D3A">
      <w:pPr>
        <w:numPr>
          <w:ilvl w:val="0"/>
          <w:numId w:val="25"/>
        </w:numPr>
        <w:ind w:left="1980"/>
        <w:jc w:val="both"/>
        <w:rPr>
          <w:rFonts w:eastAsia="SimSun"/>
          <w:i/>
          <w:iCs/>
          <w:sz w:val="18"/>
          <w:szCs w:val="22"/>
          <w:lang w:val="en-GB"/>
        </w:rPr>
      </w:pPr>
      <w:r w:rsidRPr="003F0D3A">
        <w:rPr>
          <w:rFonts w:eastAsia="DengXian"/>
          <w:bCs/>
          <w:i/>
          <w:iCs/>
          <w:sz w:val="18"/>
          <w:szCs w:val="18"/>
          <w:lang w:val="en-GB"/>
        </w:rPr>
        <w:t>Alt 1-1: The first OOK chip(s) and the last OOK chip(s) in an OFDM symbol are the same</w:t>
      </w:r>
    </w:p>
    <w:p w14:paraId="516FA689" w14:textId="77777777" w:rsidR="003F0D3A" w:rsidRPr="003F0D3A" w:rsidRDefault="003F0D3A" w:rsidP="003F0D3A">
      <w:pPr>
        <w:numPr>
          <w:ilvl w:val="1"/>
          <w:numId w:val="25"/>
        </w:numPr>
        <w:ind w:left="2400"/>
        <w:jc w:val="both"/>
        <w:rPr>
          <w:rFonts w:eastAsia="SimSun"/>
          <w:i/>
          <w:iCs/>
          <w:sz w:val="18"/>
          <w:szCs w:val="22"/>
          <w:lang w:val="en-GB"/>
        </w:rPr>
      </w:pPr>
      <w:r w:rsidRPr="003F0D3A">
        <w:rPr>
          <w:rFonts w:eastAsia="SimSun"/>
          <w:i/>
          <w:iCs/>
          <w:sz w:val="18"/>
          <w:szCs w:val="22"/>
          <w:lang w:val="en-GB"/>
        </w:rPr>
        <w:t>FFS: whether this alternative applies if CP length is longer than the chip duration</w:t>
      </w:r>
    </w:p>
    <w:p w14:paraId="4354AFC2" w14:textId="77777777" w:rsidR="003F0D3A" w:rsidRPr="003F0D3A" w:rsidRDefault="003F0D3A" w:rsidP="003F0D3A">
      <w:pPr>
        <w:numPr>
          <w:ilvl w:val="0"/>
          <w:numId w:val="25"/>
        </w:numPr>
        <w:ind w:left="1980"/>
        <w:jc w:val="both"/>
        <w:rPr>
          <w:rFonts w:eastAsia="DengXian"/>
          <w:bCs/>
          <w:i/>
          <w:iCs/>
          <w:sz w:val="18"/>
          <w:szCs w:val="18"/>
          <w:lang w:val="en-GB"/>
        </w:rPr>
      </w:pPr>
      <w:r w:rsidRPr="003F0D3A">
        <w:rPr>
          <w:rFonts w:eastAsia="DengXian"/>
          <w:bCs/>
          <w:i/>
          <w:iCs/>
          <w:sz w:val="18"/>
          <w:szCs w:val="18"/>
          <w:lang w:val="en-GB"/>
        </w:rPr>
        <w:t>Alt 1-2: Ensure a transition edge occurs only at the start or only at the end of the CP, and no transition edge occurs during the CP</w:t>
      </w:r>
    </w:p>
    <w:p w14:paraId="22E78516" w14:textId="77777777" w:rsidR="003F0D3A" w:rsidRPr="003F0D3A" w:rsidRDefault="003F0D3A" w:rsidP="003F0D3A">
      <w:pPr>
        <w:numPr>
          <w:ilvl w:val="0"/>
          <w:numId w:val="25"/>
        </w:numPr>
        <w:ind w:left="1980"/>
        <w:jc w:val="both"/>
        <w:rPr>
          <w:rFonts w:eastAsia="DengXian"/>
          <w:bCs/>
          <w:i/>
          <w:iCs/>
          <w:sz w:val="18"/>
          <w:szCs w:val="18"/>
          <w:lang w:val="en-GB"/>
        </w:rPr>
      </w:pPr>
      <w:r w:rsidRPr="003F0D3A">
        <w:rPr>
          <w:rFonts w:eastAsia="DengXian"/>
          <w:bCs/>
          <w:i/>
          <w:iCs/>
          <w:sz w:val="18"/>
          <w:szCs w:val="18"/>
          <w:lang w:val="en-GB"/>
        </w:rPr>
        <w:t>Other potential methods are not precluded</w:t>
      </w:r>
    </w:p>
    <w:p w14:paraId="26E96E24"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Alt 2: Method Type 2 does not retain subcarrier orthogonality</w:t>
      </w:r>
    </w:p>
    <w:p w14:paraId="64332A0D" w14:textId="77777777" w:rsidR="003F0D3A" w:rsidRPr="003F0D3A" w:rsidRDefault="003F0D3A" w:rsidP="003F0D3A">
      <w:pPr>
        <w:numPr>
          <w:ilvl w:val="0"/>
          <w:numId w:val="25"/>
        </w:numPr>
        <w:ind w:left="1980"/>
        <w:jc w:val="both"/>
        <w:rPr>
          <w:rFonts w:eastAsia="SimSun"/>
          <w:i/>
          <w:iCs/>
          <w:sz w:val="18"/>
          <w:szCs w:val="22"/>
          <w:lang w:val="en-GB"/>
        </w:rPr>
      </w:pPr>
    </w:p>
    <w:p w14:paraId="19E11FCC" w14:textId="77777777" w:rsidR="003F0D3A" w:rsidRPr="003F0D3A" w:rsidRDefault="003F0D3A" w:rsidP="003F0D3A">
      <w:pPr>
        <w:numPr>
          <w:ilvl w:val="0"/>
          <w:numId w:val="25"/>
        </w:numPr>
        <w:ind w:left="1980"/>
        <w:jc w:val="both"/>
        <w:rPr>
          <w:rFonts w:eastAsia="SimSun"/>
          <w:i/>
          <w:iCs/>
          <w:sz w:val="18"/>
          <w:szCs w:val="22"/>
          <w:lang w:val="en-GB"/>
        </w:rPr>
      </w:pPr>
      <w:r w:rsidRPr="003F0D3A">
        <w:rPr>
          <w:rFonts w:eastAsia="SimSun"/>
          <w:i/>
          <w:iCs/>
          <w:sz w:val="18"/>
          <w:szCs w:val="22"/>
          <w:lang w:val="en-GB"/>
        </w:rPr>
        <w:t>Proponents to bring further details to RAN1#118</w:t>
      </w:r>
    </w:p>
    <w:p w14:paraId="6C8D9E3D"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Evaluations and discussions are encouraged to be performed for a small value of M, e.g. M = 4 and a large value of M, e.g. M = 24.</w:t>
      </w:r>
    </w:p>
    <w:p w14:paraId="0FFC6ECB" w14:textId="77777777" w:rsidR="003F0D3A" w:rsidRPr="003F0D3A" w:rsidRDefault="003F0D3A" w:rsidP="003F0D3A">
      <w:pPr>
        <w:numPr>
          <w:ilvl w:val="0"/>
          <w:numId w:val="24"/>
        </w:numPr>
        <w:ind w:left="1560"/>
        <w:jc w:val="both"/>
        <w:rPr>
          <w:rFonts w:eastAsia="SimSun"/>
          <w:i/>
          <w:iCs/>
          <w:sz w:val="18"/>
          <w:szCs w:val="22"/>
          <w:lang w:val="en-GB"/>
        </w:rPr>
      </w:pPr>
      <w:r w:rsidRPr="003F0D3A">
        <w:rPr>
          <w:rFonts w:eastAsia="SimSun"/>
          <w:i/>
          <w:iCs/>
          <w:sz w:val="18"/>
          <w:szCs w:val="22"/>
          <w:lang w:val="en-GB"/>
        </w:rPr>
        <w:t>Companies should report the values of SFO, and SFO detection methods used in evaluations</w:t>
      </w:r>
    </w:p>
    <w:p w14:paraId="7C6F836C" w14:textId="77777777" w:rsidR="003F0D3A" w:rsidRPr="003F0D3A" w:rsidRDefault="003F0D3A" w:rsidP="001A1653">
      <w:pPr>
        <w:spacing w:after="120"/>
        <w:rPr>
          <w:sz w:val="20"/>
          <w:szCs w:val="15"/>
          <w:lang w:val="en-GB"/>
        </w:rPr>
      </w:pPr>
    </w:p>
    <w:p w14:paraId="6DD9EA07" w14:textId="6A21C4B8" w:rsidR="00426C6E" w:rsidRDefault="00005D55" w:rsidP="001A1653">
      <w:pPr>
        <w:spacing w:after="120"/>
        <w:rPr>
          <w:sz w:val="20"/>
          <w:szCs w:val="15"/>
        </w:rPr>
      </w:pPr>
      <w:r>
        <w:rPr>
          <w:sz w:val="20"/>
          <w:szCs w:val="15"/>
        </w:rPr>
        <w:t>Here is our analysis on the different methods:</w:t>
      </w:r>
    </w:p>
    <w:p w14:paraId="7E9F092C" w14:textId="111C0885" w:rsidR="00005D55" w:rsidRPr="00922A0B" w:rsidRDefault="00005D55" w:rsidP="00922A0B">
      <w:pPr>
        <w:pStyle w:val="ListParagraph"/>
        <w:numPr>
          <w:ilvl w:val="0"/>
          <w:numId w:val="28"/>
        </w:numPr>
        <w:ind w:leftChars="0"/>
        <w:rPr>
          <w:rFonts w:ascii="Times New Roman" w:hAnsi="Times New Roman"/>
          <w:szCs w:val="15"/>
        </w:rPr>
      </w:pPr>
      <w:r w:rsidRPr="00922A0B">
        <w:rPr>
          <w:rFonts w:ascii="Times New Roman" w:hAnsi="Times New Roman"/>
          <w:szCs w:val="15"/>
        </w:rPr>
        <w:t>Method Type 1</w:t>
      </w:r>
    </w:p>
    <w:p w14:paraId="653AF4E9" w14:textId="21735468" w:rsidR="00005D55" w:rsidRPr="00922A0B" w:rsidRDefault="00005D55" w:rsidP="00922A0B">
      <w:pPr>
        <w:pStyle w:val="ListParagraph"/>
        <w:numPr>
          <w:ilvl w:val="1"/>
          <w:numId w:val="28"/>
        </w:numPr>
        <w:ind w:leftChars="0"/>
        <w:rPr>
          <w:rFonts w:ascii="Times New Roman" w:hAnsi="Times New Roman"/>
          <w:szCs w:val="15"/>
        </w:rPr>
      </w:pPr>
      <w:r w:rsidRPr="00922A0B">
        <w:rPr>
          <w:rFonts w:ascii="Times New Roman" w:hAnsi="Times New Roman"/>
          <w:szCs w:val="15"/>
        </w:rPr>
        <w:t xml:space="preserve">Alt 1: </w:t>
      </w:r>
      <w:r w:rsidR="005519EB" w:rsidRPr="00922A0B">
        <w:rPr>
          <w:rFonts w:ascii="Times New Roman" w:hAnsi="Times New Roman"/>
          <w:szCs w:val="15"/>
        </w:rPr>
        <w:t xml:space="preserve">with additional complexity, the device may be able to remove </w:t>
      </w:r>
      <w:r w:rsidR="0082798A" w:rsidRPr="00922A0B">
        <w:rPr>
          <w:rFonts w:ascii="Times New Roman" w:hAnsi="Times New Roman"/>
          <w:szCs w:val="15"/>
        </w:rPr>
        <w:t xml:space="preserve">most of </w:t>
      </w:r>
      <w:r w:rsidR="005519EB" w:rsidRPr="00922A0B">
        <w:rPr>
          <w:rFonts w:ascii="Times New Roman" w:hAnsi="Times New Roman"/>
          <w:szCs w:val="15"/>
        </w:rPr>
        <w:t xml:space="preserve">the CP </w:t>
      </w:r>
      <w:r w:rsidR="0082798A" w:rsidRPr="00922A0B">
        <w:rPr>
          <w:rFonts w:ascii="Times New Roman" w:hAnsi="Times New Roman"/>
          <w:szCs w:val="15"/>
        </w:rPr>
        <w:t>(</w:t>
      </w:r>
      <w:r w:rsidR="005519EB" w:rsidRPr="00922A0B">
        <w:rPr>
          <w:rFonts w:ascii="Times New Roman" w:hAnsi="Times New Roman"/>
          <w:szCs w:val="15"/>
        </w:rPr>
        <w:t>with a couple of samples offset</w:t>
      </w:r>
      <w:r w:rsidR="0082798A" w:rsidRPr="00922A0B">
        <w:rPr>
          <w:rFonts w:ascii="Times New Roman" w:hAnsi="Times New Roman"/>
          <w:szCs w:val="15"/>
        </w:rPr>
        <w:t>). However, this does not prevent false rising/falling edge from happening, which still needs to be handled.</w:t>
      </w:r>
    </w:p>
    <w:p w14:paraId="3CAA244E" w14:textId="04EBDABB" w:rsidR="0082798A" w:rsidRPr="00922A0B" w:rsidRDefault="0082798A" w:rsidP="00922A0B">
      <w:pPr>
        <w:pStyle w:val="ListParagraph"/>
        <w:numPr>
          <w:ilvl w:val="1"/>
          <w:numId w:val="28"/>
        </w:numPr>
        <w:ind w:leftChars="0"/>
        <w:rPr>
          <w:rFonts w:ascii="Times New Roman" w:hAnsi="Times New Roman"/>
          <w:szCs w:val="15"/>
        </w:rPr>
      </w:pPr>
      <w:r w:rsidRPr="00922A0B">
        <w:rPr>
          <w:rFonts w:ascii="Times New Roman" w:hAnsi="Times New Roman"/>
          <w:szCs w:val="15"/>
        </w:rPr>
        <w:t xml:space="preserve">Alt 2: </w:t>
      </w:r>
      <w:r w:rsidR="003012EA" w:rsidRPr="00922A0B">
        <w:rPr>
          <w:rFonts w:ascii="Times New Roman" w:hAnsi="Times New Roman"/>
          <w:szCs w:val="15"/>
        </w:rPr>
        <w:t xml:space="preserve">it </w:t>
      </w:r>
      <w:r w:rsidR="00561A30" w:rsidRPr="00922A0B">
        <w:rPr>
          <w:rFonts w:ascii="Times New Roman" w:hAnsi="Times New Roman"/>
          <w:szCs w:val="15"/>
        </w:rPr>
        <w:t>may</w:t>
      </w:r>
      <w:r w:rsidR="003012EA" w:rsidRPr="00922A0B">
        <w:rPr>
          <w:rFonts w:ascii="Times New Roman" w:hAnsi="Times New Roman"/>
          <w:szCs w:val="15"/>
        </w:rPr>
        <w:t xml:space="preserve"> work</w:t>
      </w:r>
      <w:r w:rsidR="00561A30" w:rsidRPr="00922A0B">
        <w:rPr>
          <w:rFonts w:ascii="Times New Roman" w:hAnsi="Times New Roman"/>
          <w:szCs w:val="15"/>
        </w:rPr>
        <w:t xml:space="preserve"> only</w:t>
      </w:r>
      <w:r w:rsidR="003012EA" w:rsidRPr="00922A0B">
        <w:rPr>
          <w:rFonts w:ascii="Times New Roman" w:hAnsi="Times New Roman"/>
          <w:szCs w:val="15"/>
        </w:rPr>
        <w:t xml:space="preserve"> if the CP length is much smaller than the</w:t>
      </w:r>
      <w:r w:rsidR="00AB7F58" w:rsidRPr="00922A0B">
        <w:rPr>
          <w:rFonts w:ascii="Times New Roman" w:hAnsi="Times New Roman"/>
          <w:szCs w:val="15"/>
        </w:rPr>
        <w:t xml:space="preserve"> OOK</w:t>
      </w:r>
      <w:r w:rsidR="003012EA" w:rsidRPr="00922A0B">
        <w:rPr>
          <w:rFonts w:ascii="Times New Roman" w:hAnsi="Times New Roman"/>
          <w:szCs w:val="15"/>
        </w:rPr>
        <w:t xml:space="preserve"> </w:t>
      </w:r>
      <w:r w:rsidR="00AB7F58" w:rsidRPr="00922A0B">
        <w:rPr>
          <w:rFonts w:ascii="Times New Roman" w:hAnsi="Times New Roman"/>
          <w:szCs w:val="15"/>
        </w:rPr>
        <w:t>chip duration</w:t>
      </w:r>
      <w:r w:rsidR="00561A30" w:rsidRPr="00922A0B">
        <w:rPr>
          <w:rFonts w:ascii="Times New Roman" w:hAnsi="Times New Roman"/>
          <w:szCs w:val="15"/>
        </w:rPr>
        <w:t>, i.e., for smaller M (e.g. M &lt;= 8).</w:t>
      </w:r>
    </w:p>
    <w:p w14:paraId="033053C9" w14:textId="01EABC77" w:rsidR="003012EA" w:rsidRPr="00922A0B" w:rsidRDefault="003012EA" w:rsidP="00922A0B">
      <w:pPr>
        <w:pStyle w:val="ListParagraph"/>
        <w:numPr>
          <w:ilvl w:val="1"/>
          <w:numId w:val="28"/>
        </w:numPr>
        <w:ind w:leftChars="0"/>
        <w:rPr>
          <w:rFonts w:ascii="Times New Roman" w:hAnsi="Times New Roman"/>
          <w:szCs w:val="15"/>
        </w:rPr>
      </w:pPr>
      <w:r w:rsidRPr="00922A0B">
        <w:rPr>
          <w:rFonts w:ascii="Times New Roman" w:hAnsi="Times New Roman"/>
          <w:szCs w:val="15"/>
        </w:rPr>
        <w:t>The combination of Alt 1 and Alt 2 may work, with the cost of additional complexity at the device.</w:t>
      </w:r>
    </w:p>
    <w:p w14:paraId="666673CE" w14:textId="74BAF0DF" w:rsidR="0026182E" w:rsidRPr="00922A0B" w:rsidRDefault="0026182E" w:rsidP="00922A0B">
      <w:pPr>
        <w:pStyle w:val="ListParagraph"/>
        <w:numPr>
          <w:ilvl w:val="0"/>
          <w:numId w:val="28"/>
        </w:numPr>
        <w:ind w:leftChars="0"/>
        <w:rPr>
          <w:rFonts w:ascii="Times New Roman" w:hAnsi="Times New Roman"/>
          <w:szCs w:val="15"/>
        </w:rPr>
      </w:pPr>
      <w:r w:rsidRPr="00922A0B">
        <w:rPr>
          <w:rFonts w:ascii="Times New Roman" w:hAnsi="Times New Roman"/>
          <w:szCs w:val="15"/>
        </w:rPr>
        <w:t>Method Type 2</w:t>
      </w:r>
    </w:p>
    <w:p w14:paraId="17772DFE" w14:textId="6D8F6FC5" w:rsidR="0026182E" w:rsidRPr="00922A0B" w:rsidRDefault="0026182E" w:rsidP="00922A0B">
      <w:pPr>
        <w:pStyle w:val="ListParagraph"/>
        <w:numPr>
          <w:ilvl w:val="1"/>
          <w:numId w:val="28"/>
        </w:numPr>
        <w:ind w:leftChars="0"/>
        <w:rPr>
          <w:rFonts w:ascii="Times New Roman" w:hAnsi="Times New Roman"/>
          <w:szCs w:val="15"/>
        </w:rPr>
      </w:pPr>
      <w:r w:rsidRPr="00922A0B">
        <w:rPr>
          <w:rFonts w:ascii="Times New Roman" w:hAnsi="Times New Roman"/>
          <w:szCs w:val="15"/>
        </w:rPr>
        <w:t>Alt 1-1</w:t>
      </w:r>
      <w:r w:rsidR="005A22C4" w:rsidRPr="00922A0B">
        <w:rPr>
          <w:rFonts w:ascii="Times New Roman" w:hAnsi="Times New Roman"/>
          <w:szCs w:val="15"/>
        </w:rPr>
        <w:t xml:space="preserve"> &amp; Alt 1-2</w:t>
      </w:r>
      <w:r w:rsidRPr="00922A0B">
        <w:rPr>
          <w:rFonts w:ascii="Times New Roman" w:hAnsi="Times New Roman"/>
          <w:szCs w:val="15"/>
        </w:rPr>
        <w:t xml:space="preserve">: </w:t>
      </w:r>
      <w:r w:rsidR="005A22C4" w:rsidRPr="00922A0B">
        <w:rPr>
          <w:rFonts w:ascii="Times New Roman" w:hAnsi="Times New Roman"/>
          <w:szCs w:val="15"/>
        </w:rPr>
        <w:t>both alternatives</w:t>
      </w:r>
      <w:r w:rsidRPr="00922A0B">
        <w:rPr>
          <w:rFonts w:ascii="Times New Roman" w:hAnsi="Times New Roman"/>
          <w:szCs w:val="15"/>
        </w:rPr>
        <w:t xml:space="preserve"> work only if the CP length is much smaller than OOK chip duration</w:t>
      </w:r>
      <w:r w:rsidR="005A22C4" w:rsidRPr="00922A0B">
        <w:rPr>
          <w:rFonts w:ascii="Times New Roman" w:hAnsi="Times New Roman"/>
          <w:szCs w:val="15"/>
        </w:rPr>
        <w:t>, similar as Method Type 1 Alt 2.</w:t>
      </w:r>
    </w:p>
    <w:p w14:paraId="2C1FC034" w14:textId="597A6B32" w:rsidR="005A22C4" w:rsidRPr="00922A0B" w:rsidRDefault="005A22C4" w:rsidP="00922A0B">
      <w:pPr>
        <w:pStyle w:val="ListParagraph"/>
        <w:numPr>
          <w:ilvl w:val="1"/>
          <w:numId w:val="28"/>
        </w:numPr>
        <w:ind w:leftChars="0"/>
        <w:rPr>
          <w:rFonts w:ascii="Times New Roman" w:hAnsi="Times New Roman"/>
          <w:szCs w:val="15"/>
        </w:rPr>
      </w:pPr>
      <w:r w:rsidRPr="00922A0B">
        <w:rPr>
          <w:rFonts w:ascii="Times New Roman" w:hAnsi="Times New Roman"/>
          <w:szCs w:val="15"/>
        </w:rPr>
        <w:t xml:space="preserve">Alt 2: this is against the original </w:t>
      </w:r>
      <w:r w:rsidR="00B21565" w:rsidRPr="00922A0B">
        <w:rPr>
          <w:rFonts w:ascii="Times New Roman" w:hAnsi="Times New Roman"/>
          <w:szCs w:val="15"/>
        </w:rPr>
        <w:t>motivation of using OFDM-based waveform for R2D, which intended to keep the orthogonality between R2D signal and legacy NR signals.</w:t>
      </w:r>
    </w:p>
    <w:p w14:paraId="6F9ABC24" w14:textId="3EEFC9E2" w:rsidR="00B21565" w:rsidRPr="00922A0B" w:rsidRDefault="00B21565" w:rsidP="00922A0B">
      <w:pPr>
        <w:pStyle w:val="ListParagraph"/>
        <w:numPr>
          <w:ilvl w:val="2"/>
          <w:numId w:val="28"/>
        </w:numPr>
        <w:ind w:leftChars="0"/>
        <w:rPr>
          <w:rFonts w:ascii="Times New Roman" w:hAnsi="Times New Roman"/>
          <w:szCs w:val="15"/>
        </w:rPr>
      </w:pPr>
      <w:r w:rsidRPr="00922A0B">
        <w:rPr>
          <w:rFonts w:ascii="Times New Roman" w:hAnsi="Times New Roman"/>
          <w:szCs w:val="15"/>
        </w:rPr>
        <w:t xml:space="preserve">If </w:t>
      </w:r>
      <w:r w:rsidR="00133E25">
        <w:rPr>
          <w:rFonts w:ascii="Times New Roman" w:hAnsi="Times New Roman"/>
          <w:szCs w:val="15"/>
        </w:rPr>
        <w:t>Alt 2</w:t>
      </w:r>
      <w:r w:rsidRPr="00922A0B">
        <w:rPr>
          <w:rFonts w:ascii="Times New Roman" w:hAnsi="Times New Roman"/>
          <w:szCs w:val="15"/>
        </w:rPr>
        <w:t xml:space="preserve"> is to be investigated further, we should revisit the original motivation to see how </w:t>
      </w:r>
      <w:r w:rsidR="00133E25">
        <w:rPr>
          <w:rFonts w:ascii="Times New Roman" w:hAnsi="Times New Roman"/>
          <w:szCs w:val="15"/>
        </w:rPr>
        <w:t>critical</w:t>
      </w:r>
      <w:r w:rsidRPr="00922A0B">
        <w:rPr>
          <w:rFonts w:ascii="Times New Roman" w:hAnsi="Times New Roman"/>
          <w:szCs w:val="15"/>
        </w:rPr>
        <w:t xml:space="preserve"> it is. </w:t>
      </w:r>
      <w:r w:rsidR="00922A0B" w:rsidRPr="00922A0B">
        <w:rPr>
          <w:rFonts w:ascii="Times New Roman" w:hAnsi="Times New Roman"/>
          <w:szCs w:val="15"/>
        </w:rPr>
        <w:t xml:space="preserve">There are two reasons </w:t>
      </w:r>
      <w:r w:rsidR="00A43531">
        <w:rPr>
          <w:rFonts w:ascii="Times New Roman" w:hAnsi="Times New Roman"/>
          <w:szCs w:val="15"/>
        </w:rPr>
        <w:t>why a revisit may be</w:t>
      </w:r>
      <w:r w:rsidR="00922A0B" w:rsidRPr="00922A0B">
        <w:rPr>
          <w:rFonts w:ascii="Times New Roman" w:hAnsi="Times New Roman"/>
          <w:szCs w:val="15"/>
        </w:rPr>
        <w:t xml:space="preserve"> justif</w:t>
      </w:r>
      <w:r w:rsidR="00A43531">
        <w:rPr>
          <w:rFonts w:ascii="Times New Roman" w:hAnsi="Times New Roman"/>
          <w:szCs w:val="15"/>
        </w:rPr>
        <w:t>ied</w:t>
      </w:r>
      <w:r w:rsidR="00922A0B" w:rsidRPr="00922A0B">
        <w:rPr>
          <w:rFonts w:ascii="Times New Roman" w:hAnsi="Times New Roman"/>
          <w:szCs w:val="15"/>
        </w:rPr>
        <w:t>:</w:t>
      </w:r>
    </w:p>
    <w:p w14:paraId="4287C703" w14:textId="77777777" w:rsidR="00F412F5" w:rsidRDefault="00A43531" w:rsidP="00922A0B">
      <w:pPr>
        <w:pStyle w:val="ListParagraph"/>
        <w:numPr>
          <w:ilvl w:val="3"/>
          <w:numId w:val="28"/>
        </w:numPr>
        <w:ind w:leftChars="0"/>
        <w:rPr>
          <w:rFonts w:ascii="Times New Roman" w:hAnsi="Times New Roman"/>
          <w:szCs w:val="15"/>
        </w:rPr>
      </w:pPr>
      <w:r>
        <w:rPr>
          <w:rFonts w:ascii="Times New Roman" w:hAnsi="Times New Roman"/>
          <w:szCs w:val="15"/>
        </w:rPr>
        <w:t xml:space="preserve">As explained in Section 2.3, the FDMA of R2D signals is not quite possible at least for device 1. </w:t>
      </w:r>
      <w:r w:rsidR="00D238D5">
        <w:rPr>
          <w:rFonts w:ascii="Times New Roman" w:hAnsi="Times New Roman"/>
          <w:szCs w:val="15"/>
        </w:rPr>
        <w:t xml:space="preserve">If we go with a unified R2D design, FDMA will not be supported. This also means that </w:t>
      </w:r>
      <w:r w:rsidR="00F412F5">
        <w:rPr>
          <w:rFonts w:ascii="Times New Roman" w:hAnsi="Times New Roman"/>
          <w:szCs w:val="15"/>
        </w:rPr>
        <w:t xml:space="preserve">no other signals can be transmitted within RF bandwidth of </w:t>
      </w:r>
      <w:proofErr w:type="spellStart"/>
      <w:r w:rsidR="00F412F5">
        <w:rPr>
          <w:rFonts w:ascii="Times New Roman" w:hAnsi="Times New Roman"/>
          <w:szCs w:val="15"/>
        </w:rPr>
        <w:t>AIoT</w:t>
      </w:r>
      <w:proofErr w:type="spellEnd"/>
      <w:r w:rsidR="00F412F5">
        <w:rPr>
          <w:rFonts w:ascii="Times New Roman" w:hAnsi="Times New Roman"/>
          <w:szCs w:val="15"/>
        </w:rPr>
        <w:t xml:space="preserve"> devices, which makes it challenging for FMD of R2D signal and legacy NR signals.</w:t>
      </w:r>
    </w:p>
    <w:p w14:paraId="18CC0B22" w14:textId="517AF1AE" w:rsidR="00B21565" w:rsidRPr="00922A0B" w:rsidRDefault="00F412F5" w:rsidP="00922A0B">
      <w:pPr>
        <w:pStyle w:val="ListParagraph"/>
        <w:numPr>
          <w:ilvl w:val="3"/>
          <w:numId w:val="28"/>
        </w:numPr>
        <w:ind w:leftChars="0"/>
        <w:rPr>
          <w:rFonts w:ascii="Times New Roman" w:hAnsi="Times New Roman"/>
          <w:szCs w:val="15"/>
        </w:rPr>
      </w:pPr>
      <w:r>
        <w:rPr>
          <w:rFonts w:ascii="Times New Roman" w:hAnsi="Times New Roman"/>
          <w:szCs w:val="15"/>
        </w:rPr>
        <w:t>If we put sufficient guard band between the</w:t>
      </w:r>
      <w:r w:rsidR="00D238D5">
        <w:rPr>
          <w:rFonts w:ascii="Times New Roman" w:hAnsi="Times New Roman"/>
          <w:szCs w:val="15"/>
        </w:rPr>
        <w:t xml:space="preserve"> </w:t>
      </w:r>
      <w:r>
        <w:rPr>
          <w:rFonts w:ascii="Times New Roman" w:hAnsi="Times New Roman"/>
          <w:szCs w:val="15"/>
        </w:rPr>
        <w:t>R2D signal and legacy NR signals</w:t>
      </w:r>
      <w:r w:rsidR="00AA36FC">
        <w:rPr>
          <w:rFonts w:ascii="Times New Roman" w:hAnsi="Times New Roman"/>
          <w:szCs w:val="15"/>
        </w:rPr>
        <w:t>, the interference from the R2D signal to legacy NR devices can be quite small.</w:t>
      </w:r>
    </w:p>
    <w:p w14:paraId="11CF0F9F" w14:textId="77777777" w:rsidR="00426C6E" w:rsidRDefault="00426C6E" w:rsidP="001A1653">
      <w:pPr>
        <w:spacing w:after="120"/>
        <w:rPr>
          <w:sz w:val="20"/>
          <w:szCs w:val="15"/>
        </w:rPr>
      </w:pPr>
    </w:p>
    <w:p w14:paraId="156084FD" w14:textId="6E7167E0" w:rsidR="00DF062B" w:rsidRPr="006B00BF" w:rsidRDefault="00DF062B" w:rsidP="006B00BF">
      <w:pPr>
        <w:rPr>
          <w:b/>
          <w:bCs/>
          <w:sz w:val="20"/>
          <w:szCs w:val="15"/>
        </w:rPr>
      </w:pPr>
      <w:r w:rsidRPr="006B00BF">
        <w:rPr>
          <w:b/>
          <w:bCs/>
          <w:sz w:val="20"/>
          <w:szCs w:val="15"/>
        </w:rPr>
        <w:lastRenderedPageBreak/>
        <w:t>Observation</w:t>
      </w:r>
      <w:r w:rsidRPr="006B00BF">
        <w:rPr>
          <w:b/>
          <w:bCs/>
          <w:sz w:val="20"/>
          <w:szCs w:val="15"/>
        </w:rPr>
        <w:t xml:space="preserve"> </w:t>
      </w:r>
      <w:r w:rsidRPr="006B00BF">
        <w:rPr>
          <w:b/>
          <w:bCs/>
          <w:sz w:val="20"/>
          <w:szCs w:val="15"/>
        </w:rPr>
        <w:t>1</w:t>
      </w:r>
      <w:r w:rsidRPr="006B00BF">
        <w:rPr>
          <w:b/>
          <w:bCs/>
          <w:sz w:val="20"/>
          <w:szCs w:val="15"/>
        </w:rPr>
        <w:t>: For R2D CP handling for OFDM based OOK waveform</w:t>
      </w:r>
      <w:r w:rsidR="00661E16" w:rsidRPr="006B00BF">
        <w:rPr>
          <w:b/>
          <w:bCs/>
          <w:sz w:val="20"/>
          <w:szCs w:val="15"/>
        </w:rPr>
        <w:t>,</w:t>
      </w:r>
    </w:p>
    <w:p w14:paraId="2A4D121C" w14:textId="67B57742" w:rsidR="00661E16" w:rsidRPr="006B00BF" w:rsidRDefault="00661E16" w:rsidP="006B00BF">
      <w:pPr>
        <w:pStyle w:val="ListParagraph"/>
        <w:numPr>
          <w:ilvl w:val="0"/>
          <w:numId w:val="29"/>
        </w:numPr>
        <w:ind w:leftChars="0"/>
        <w:rPr>
          <w:rFonts w:ascii="Times New Roman" w:hAnsi="Times New Roman"/>
          <w:b/>
          <w:bCs/>
          <w:szCs w:val="15"/>
        </w:rPr>
      </w:pPr>
      <w:r w:rsidRPr="006B00BF">
        <w:rPr>
          <w:rFonts w:ascii="Times New Roman" w:hAnsi="Times New Roman"/>
          <w:b/>
          <w:bCs/>
          <w:szCs w:val="15"/>
        </w:rPr>
        <w:t xml:space="preserve">Method Type 1 Alt 1 is not a complete solution as it does not prevent </w:t>
      </w:r>
      <w:r w:rsidRPr="006B00BF">
        <w:rPr>
          <w:rFonts w:ascii="Times New Roman" w:hAnsi="Times New Roman"/>
          <w:b/>
          <w:bCs/>
          <w:szCs w:val="15"/>
        </w:rPr>
        <w:t>false rising/falling edge from happening</w:t>
      </w:r>
      <w:r w:rsidRPr="006B00BF">
        <w:rPr>
          <w:rFonts w:ascii="Times New Roman" w:hAnsi="Times New Roman"/>
          <w:b/>
          <w:bCs/>
          <w:szCs w:val="15"/>
        </w:rPr>
        <w:t>.</w:t>
      </w:r>
    </w:p>
    <w:p w14:paraId="0222B7FB" w14:textId="68807C58" w:rsidR="00661E16" w:rsidRDefault="00661E16" w:rsidP="006B00BF">
      <w:pPr>
        <w:pStyle w:val="ListParagraph"/>
        <w:numPr>
          <w:ilvl w:val="0"/>
          <w:numId w:val="29"/>
        </w:numPr>
        <w:ind w:leftChars="0"/>
        <w:rPr>
          <w:rFonts w:ascii="Times New Roman" w:hAnsi="Times New Roman"/>
          <w:b/>
          <w:bCs/>
          <w:szCs w:val="15"/>
        </w:rPr>
      </w:pPr>
      <w:r w:rsidRPr="006B00BF">
        <w:rPr>
          <w:rFonts w:ascii="Times New Roman" w:hAnsi="Times New Roman"/>
          <w:b/>
          <w:bCs/>
          <w:szCs w:val="15"/>
        </w:rPr>
        <w:t>Method Type 1 Alt 2 and Method Type 2 Alt 1-1/1-2</w:t>
      </w:r>
      <w:r w:rsidRPr="006B00BF">
        <w:rPr>
          <w:rFonts w:ascii="Times New Roman" w:hAnsi="Times New Roman"/>
          <w:b/>
          <w:bCs/>
          <w:szCs w:val="15"/>
        </w:rPr>
        <w:t xml:space="preserve">: </w:t>
      </w:r>
      <w:r w:rsidR="00DC6568" w:rsidRPr="006B00BF">
        <w:rPr>
          <w:rFonts w:ascii="Times New Roman" w:hAnsi="Times New Roman"/>
          <w:b/>
          <w:bCs/>
          <w:szCs w:val="15"/>
        </w:rPr>
        <w:t xml:space="preserve">the </w:t>
      </w:r>
      <w:r w:rsidR="00DC6568" w:rsidRPr="006B00BF">
        <w:rPr>
          <w:rFonts w:ascii="Times New Roman" w:hAnsi="Times New Roman"/>
          <w:b/>
          <w:bCs/>
          <w:szCs w:val="15"/>
        </w:rPr>
        <w:t xml:space="preserve">alternatives </w:t>
      </w:r>
      <w:r w:rsidR="00DC6568" w:rsidRPr="006B00BF">
        <w:rPr>
          <w:rFonts w:ascii="Times New Roman" w:hAnsi="Times New Roman"/>
          <w:b/>
          <w:bCs/>
          <w:szCs w:val="15"/>
        </w:rPr>
        <w:t xml:space="preserve">may </w:t>
      </w:r>
      <w:r w:rsidR="00DC6568" w:rsidRPr="006B00BF">
        <w:rPr>
          <w:rFonts w:ascii="Times New Roman" w:hAnsi="Times New Roman"/>
          <w:b/>
          <w:bCs/>
          <w:szCs w:val="15"/>
        </w:rPr>
        <w:t>work only if the CP length is much smaller than OOK chip duration</w:t>
      </w:r>
      <w:r w:rsidR="00DC6568" w:rsidRPr="006B00BF">
        <w:rPr>
          <w:rFonts w:ascii="Times New Roman" w:hAnsi="Times New Roman"/>
          <w:b/>
          <w:bCs/>
          <w:szCs w:val="15"/>
        </w:rPr>
        <w:t xml:space="preserve"> (e.g., M &lt;= 8).</w:t>
      </w:r>
    </w:p>
    <w:p w14:paraId="414EB8C2" w14:textId="3F063561" w:rsidR="00EF3A8A" w:rsidRPr="006B00BF" w:rsidRDefault="00EF3A8A" w:rsidP="00EF3A8A">
      <w:pPr>
        <w:pStyle w:val="ListParagraph"/>
        <w:numPr>
          <w:ilvl w:val="1"/>
          <w:numId w:val="29"/>
        </w:numPr>
        <w:ind w:leftChars="0"/>
        <w:rPr>
          <w:rFonts w:ascii="Times New Roman" w:hAnsi="Times New Roman"/>
          <w:b/>
          <w:bCs/>
          <w:szCs w:val="15"/>
        </w:rPr>
      </w:pPr>
      <w:r>
        <w:rPr>
          <w:rFonts w:ascii="Times New Roman" w:hAnsi="Times New Roman"/>
          <w:b/>
          <w:bCs/>
          <w:szCs w:val="15"/>
        </w:rPr>
        <w:t>The combination of these alternatives and Method Type 1 Alt 1 may be able to handle larger M.</w:t>
      </w:r>
    </w:p>
    <w:p w14:paraId="42919C41" w14:textId="41866AA5" w:rsidR="00DC6568" w:rsidRPr="006B00BF" w:rsidRDefault="00DC6568" w:rsidP="00661E16">
      <w:pPr>
        <w:pStyle w:val="ListParagraph"/>
        <w:numPr>
          <w:ilvl w:val="0"/>
          <w:numId w:val="29"/>
        </w:numPr>
        <w:spacing w:after="120"/>
        <w:ind w:leftChars="0"/>
        <w:rPr>
          <w:rFonts w:ascii="Times New Roman" w:hAnsi="Times New Roman"/>
          <w:b/>
          <w:bCs/>
          <w:szCs w:val="15"/>
        </w:rPr>
      </w:pPr>
      <w:r w:rsidRPr="006B00BF">
        <w:rPr>
          <w:rFonts w:ascii="Times New Roman" w:hAnsi="Times New Roman"/>
          <w:b/>
          <w:bCs/>
          <w:szCs w:val="15"/>
        </w:rPr>
        <w:t>Method Type 2 Alt</w:t>
      </w:r>
      <w:r w:rsidRPr="006B00BF">
        <w:rPr>
          <w:rFonts w:ascii="Times New Roman" w:hAnsi="Times New Roman"/>
          <w:b/>
          <w:bCs/>
          <w:szCs w:val="15"/>
        </w:rPr>
        <w:t xml:space="preserve"> 2: this requires the revisit of the or</w:t>
      </w:r>
      <w:r w:rsidR="006B00BF" w:rsidRPr="006B00BF">
        <w:rPr>
          <w:rFonts w:ascii="Times New Roman" w:hAnsi="Times New Roman"/>
          <w:b/>
          <w:bCs/>
          <w:szCs w:val="15"/>
        </w:rPr>
        <w:t xml:space="preserve">iginal intention of keeping orthogonality between </w:t>
      </w:r>
      <w:r w:rsidR="006B00BF" w:rsidRPr="006B00BF">
        <w:rPr>
          <w:rFonts w:ascii="Times New Roman" w:hAnsi="Times New Roman"/>
          <w:b/>
          <w:bCs/>
          <w:szCs w:val="15"/>
        </w:rPr>
        <w:t>R2D signal and legacy NR signals</w:t>
      </w:r>
      <w:r w:rsidR="006B00BF" w:rsidRPr="006B00BF">
        <w:rPr>
          <w:rFonts w:ascii="Times New Roman" w:hAnsi="Times New Roman"/>
          <w:b/>
          <w:bCs/>
          <w:szCs w:val="15"/>
        </w:rPr>
        <w:t xml:space="preserve">. Open to </w:t>
      </w:r>
      <w:r w:rsidR="00EA42A7">
        <w:rPr>
          <w:rFonts w:ascii="Times New Roman" w:hAnsi="Times New Roman"/>
          <w:b/>
          <w:bCs/>
          <w:szCs w:val="15"/>
        </w:rPr>
        <w:t>discuss</w:t>
      </w:r>
      <w:r w:rsidR="006B00BF" w:rsidRPr="006B00BF">
        <w:rPr>
          <w:rFonts w:ascii="Times New Roman" w:hAnsi="Times New Roman"/>
          <w:b/>
          <w:bCs/>
          <w:szCs w:val="15"/>
        </w:rPr>
        <w:t>.</w:t>
      </w:r>
    </w:p>
    <w:p w14:paraId="4D4EAFDE" w14:textId="77777777" w:rsidR="00DF062B" w:rsidRPr="00922A0B" w:rsidRDefault="00DF062B" w:rsidP="001A1653">
      <w:pPr>
        <w:spacing w:after="120"/>
        <w:rPr>
          <w:sz w:val="20"/>
          <w:szCs w:val="15"/>
        </w:rPr>
      </w:pPr>
    </w:p>
    <w:p w14:paraId="3EF5A77E" w14:textId="5F79A8F2" w:rsidR="00651865" w:rsidRPr="00FA7504" w:rsidRDefault="001A1653" w:rsidP="001A1653">
      <w:pPr>
        <w:spacing w:after="120"/>
        <w:rPr>
          <w:sz w:val="20"/>
          <w:szCs w:val="15"/>
        </w:rPr>
      </w:pPr>
      <w:r w:rsidRPr="00FA7504">
        <w:rPr>
          <w:sz w:val="20"/>
          <w:szCs w:val="15"/>
        </w:rPr>
        <w:t xml:space="preserve">For </w:t>
      </w:r>
      <w:r w:rsidR="00EB4AA6" w:rsidRPr="00FA7504">
        <w:rPr>
          <w:sz w:val="20"/>
          <w:szCs w:val="15"/>
        </w:rPr>
        <w:t>D2R</w:t>
      </w:r>
      <w:r w:rsidRPr="00FA7504">
        <w:rPr>
          <w:sz w:val="20"/>
          <w:szCs w:val="15"/>
        </w:rPr>
        <w:t xml:space="preserve">, </w:t>
      </w:r>
      <w:r w:rsidR="00C82D86" w:rsidRPr="00FA7504">
        <w:rPr>
          <w:sz w:val="20"/>
          <w:szCs w:val="15"/>
        </w:rPr>
        <w:t>the</w:t>
      </w:r>
      <w:r w:rsidR="00497E8A">
        <w:rPr>
          <w:sz w:val="20"/>
          <w:szCs w:val="15"/>
        </w:rPr>
        <w:t xml:space="preserve"> CW</w:t>
      </w:r>
      <w:r w:rsidR="00C82D86" w:rsidRPr="00FA7504">
        <w:rPr>
          <w:sz w:val="20"/>
          <w:szCs w:val="15"/>
        </w:rPr>
        <w:t xml:space="preserve"> waveform is discussed under AI 9.4.2.4, where </w:t>
      </w:r>
      <w:r w:rsidR="008326F9" w:rsidRPr="008326F9">
        <w:rPr>
          <w:sz w:val="20"/>
          <w:szCs w:val="15"/>
          <w:lang w:val="en-GB"/>
        </w:rPr>
        <w:t xml:space="preserve">unmodulated single-tone and multiple unmodulated single-tone </w:t>
      </w:r>
      <w:r w:rsidR="00303442">
        <w:rPr>
          <w:sz w:val="20"/>
          <w:szCs w:val="15"/>
          <w:lang w:val="en-GB"/>
        </w:rPr>
        <w:t xml:space="preserve">waveforms </w:t>
      </w:r>
      <w:r w:rsidR="00C82D86" w:rsidRPr="00FA7504">
        <w:rPr>
          <w:sz w:val="20"/>
          <w:szCs w:val="15"/>
        </w:rPr>
        <w:t>are being considered</w:t>
      </w:r>
      <w:r w:rsidR="00F80DE3" w:rsidRPr="00FA7504">
        <w:rPr>
          <w:sz w:val="20"/>
          <w:szCs w:val="15"/>
        </w:rPr>
        <w:t xml:space="preserve">, and the backscattered D2R transmission is based on the </w:t>
      </w:r>
      <w:r w:rsidR="00497E8A">
        <w:rPr>
          <w:sz w:val="20"/>
          <w:szCs w:val="15"/>
        </w:rPr>
        <w:t>CW</w:t>
      </w:r>
      <w:r w:rsidR="00F80DE3" w:rsidRPr="00FA7504">
        <w:rPr>
          <w:sz w:val="20"/>
          <w:szCs w:val="15"/>
        </w:rPr>
        <w:t xml:space="preserve"> waveform</w:t>
      </w:r>
      <w:r w:rsidR="00C82D86" w:rsidRPr="00FA7504">
        <w:rPr>
          <w:sz w:val="20"/>
          <w:szCs w:val="15"/>
        </w:rPr>
        <w:t xml:space="preserve">. </w:t>
      </w:r>
      <w:proofErr w:type="gramStart"/>
      <w:r w:rsidR="00651865" w:rsidRPr="00FA7504">
        <w:rPr>
          <w:sz w:val="20"/>
          <w:szCs w:val="15"/>
        </w:rPr>
        <w:t>Generally speaking, it</w:t>
      </w:r>
      <w:proofErr w:type="gramEnd"/>
      <w:r w:rsidR="00651865" w:rsidRPr="00FA7504">
        <w:rPr>
          <w:sz w:val="20"/>
          <w:szCs w:val="15"/>
        </w:rPr>
        <w:t xml:space="preserve"> is desirable to have a unified</w:t>
      </w:r>
      <w:r w:rsidR="00F80DE3" w:rsidRPr="00FA7504">
        <w:rPr>
          <w:sz w:val="20"/>
          <w:szCs w:val="15"/>
        </w:rPr>
        <w:t xml:space="preserve"> and/or harmonized</w:t>
      </w:r>
      <w:r w:rsidR="00651865" w:rsidRPr="00FA7504">
        <w:rPr>
          <w:sz w:val="20"/>
          <w:szCs w:val="15"/>
        </w:rPr>
        <w:t xml:space="preserve"> </w:t>
      </w:r>
      <w:r w:rsidR="00F80DE3" w:rsidRPr="00FA7504">
        <w:rPr>
          <w:sz w:val="20"/>
          <w:szCs w:val="15"/>
        </w:rPr>
        <w:t xml:space="preserve">waveform </w:t>
      </w:r>
      <w:r w:rsidR="00651865" w:rsidRPr="00FA7504">
        <w:rPr>
          <w:sz w:val="20"/>
          <w:szCs w:val="15"/>
        </w:rPr>
        <w:t>design for device 2</w:t>
      </w:r>
      <w:r w:rsidR="00966703" w:rsidRPr="00FA7504">
        <w:rPr>
          <w:sz w:val="20"/>
          <w:szCs w:val="15"/>
        </w:rPr>
        <w:t>b and 2a</w:t>
      </w:r>
      <w:r w:rsidR="00AA1BF6">
        <w:rPr>
          <w:sz w:val="20"/>
          <w:szCs w:val="15"/>
        </w:rPr>
        <w:t>, which allows unified behavior at the reader</w:t>
      </w:r>
      <w:r w:rsidR="00EB4AA6" w:rsidRPr="00FA7504">
        <w:rPr>
          <w:sz w:val="20"/>
          <w:szCs w:val="15"/>
        </w:rPr>
        <w:t xml:space="preserve">. </w:t>
      </w:r>
      <w:r w:rsidR="007C0994">
        <w:rPr>
          <w:sz w:val="20"/>
          <w:szCs w:val="15"/>
        </w:rPr>
        <w:t xml:space="preserve">Therefore, we can use the same candidates as the starting point </w:t>
      </w:r>
      <w:r w:rsidR="00B27BEF">
        <w:rPr>
          <w:sz w:val="20"/>
          <w:szCs w:val="15"/>
        </w:rPr>
        <w:t>for device 2b waveform study</w:t>
      </w:r>
      <w:r w:rsidR="004D12AF">
        <w:rPr>
          <w:sz w:val="20"/>
          <w:szCs w:val="15"/>
          <w:lang w:val="en-GB"/>
        </w:rPr>
        <w:t>.</w:t>
      </w:r>
      <w:r w:rsidR="004D2122">
        <w:rPr>
          <w:sz w:val="20"/>
          <w:szCs w:val="15"/>
        </w:rPr>
        <w:t xml:space="preserve"> </w:t>
      </w:r>
      <w:r w:rsidR="00B27BEF">
        <w:rPr>
          <w:sz w:val="20"/>
          <w:szCs w:val="15"/>
        </w:rPr>
        <w:t>Additional candidates can be considered if issues are identified.</w:t>
      </w:r>
    </w:p>
    <w:p w14:paraId="7C3327DD" w14:textId="07B1BF40" w:rsidR="008340F9" w:rsidRPr="00643BBA" w:rsidRDefault="00695EE0" w:rsidP="00695EE0">
      <w:pPr>
        <w:spacing w:after="120"/>
        <w:rPr>
          <w:b/>
          <w:bCs/>
          <w:sz w:val="20"/>
          <w:szCs w:val="15"/>
        </w:rPr>
      </w:pPr>
      <w:r w:rsidRPr="00FA7504">
        <w:rPr>
          <w:b/>
          <w:bCs/>
          <w:sz w:val="20"/>
          <w:szCs w:val="15"/>
        </w:rPr>
        <w:t xml:space="preserve">Proposal </w:t>
      </w:r>
      <w:r w:rsidR="003A558D">
        <w:rPr>
          <w:b/>
          <w:bCs/>
          <w:sz w:val="20"/>
          <w:szCs w:val="15"/>
        </w:rPr>
        <w:t>3</w:t>
      </w:r>
      <w:r w:rsidRPr="00FA7504">
        <w:rPr>
          <w:b/>
          <w:bCs/>
          <w:sz w:val="20"/>
          <w:szCs w:val="15"/>
        </w:rPr>
        <w:t xml:space="preserve">: </w:t>
      </w:r>
      <w:r w:rsidR="00C3349E" w:rsidRPr="00FA7504">
        <w:rPr>
          <w:b/>
          <w:bCs/>
          <w:sz w:val="20"/>
          <w:szCs w:val="15"/>
        </w:rPr>
        <w:t>For D2R</w:t>
      </w:r>
      <w:r w:rsidR="004D12AF">
        <w:rPr>
          <w:b/>
          <w:bCs/>
          <w:sz w:val="20"/>
          <w:szCs w:val="15"/>
        </w:rPr>
        <w:t xml:space="preserve"> with </w:t>
      </w:r>
      <w:r w:rsidR="008340F9">
        <w:rPr>
          <w:b/>
          <w:bCs/>
          <w:sz w:val="20"/>
          <w:szCs w:val="15"/>
        </w:rPr>
        <w:t>device 2b</w:t>
      </w:r>
      <w:r w:rsidR="00C3349E" w:rsidRPr="00FA7504">
        <w:rPr>
          <w:b/>
          <w:bCs/>
          <w:sz w:val="20"/>
          <w:szCs w:val="15"/>
        </w:rPr>
        <w:t xml:space="preserve">, </w:t>
      </w:r>
      <w:r w:rsidR="00047043" w:rsidRPr="00FA7504">
        <w:rPr>
          <w:b/>
          <w:bCs/>
          <w:sz w:val="20"/>
          <w:szCs w:val="15"/>
        </w:rPr>
        <w:t xml:space="preserve">study </w:t>
      </w:r>
      <w:r w:rsidR="007C0994">
        <w:rPr>
          <w:b/>
          <w:bCs/>
          <w:sz w:val="20"/>
          <w:szCs w:val="15"/>
        </w:rPr>
        <w:t xml:space="preserve">at least </w:t>
      </w:r>
      <w:r w:rsidR="004D12AF" w:rsidRPr="004D12AF">
        <w:rPr>
          <w:b/>
          <w:bCs/>
          <w:sz w:val="20"/>
          <w:szCs w:val="15"/>
        </w:rPr>
        <w:t xml:space="preserve">unmodulated single-tone </w:t>
      </w:r>
      <w:r w:rsidR="004D12AF">
        <w:rPr>
          <w:b/>
          <w:bCs/>
          <w:sz w:val="20"/>
          <w:szCs w:val="15"/>
        </w:rPr>
        <w:t>waveform</w:t>
      </w:r>
      <w:r w:rsidR="007C0994">
        <w:rPr>
          <w:b/>
          <w:bCs/>
          <w:sz w:val="20"/>
          <w:szCs w:val="15"/>
        </w:rPr>
        <w:t xml:space="preserve"> and</w:t>
      </w:r>
      <w:r w:rsidR="004D12AF">
        <w:rPr>
          <w:b/>
          <w:bCs/>
          <w:sz w:val="20"/>
          <w:szCs w:val="15"/>
        </w:rPr>
        <w:t xml:space="preserve"> </w:t>
      </w:r>
      <w:r w:rsidR="004D12AF" w:rsidRPr="004D12AF">
        <w:rPr>
          <w:b/>
          <w:bCs/>
          <w:sz w:val="20"/>
          <w:szCs w:val="15"/>
        </w:rPr>
        <w:t>multiple unmodulated single-tone waveform</w:t>
      </w:r>
      <w:r w:rsidR="008340F9">
        <w:rPr>
          <w:b/>
          <w:bCs/>
          <w:sz w:val="20"/>
          <w:szCs w:val="15"/>
        </w:rPr>
        <w:t>.</w:t>
      </w:r>
    </w:p>
    <w:p w14:paraId="61A81650" w14:textId="77777777" w:rsidR="00E070BE" w:rsidRDefault="00E070BE" w:rsidP="00695EE0">
      <w:pPr>
        <w:spacing w:after="120"/>
        <w:rPr>
          <w:sz w:val="20"/>
          <w:szCs w:val="15"/>
        </w:rPr>
      </w:pPr>
    </w:p>
    <w:p w14:paraId="0EF1F8F2" w14:textId="6EB213D6" w:rsidR="008941E9" w:rsidRDefault="005103C8" w:rsidP="008941E9">
      <w:pPr>
        <w:pStyle w:val="Heading2"/>
        <w:rPr>
          <w:lang w:val="en-GB"/>
        </w:rPr>
      </w:pPr>
      <w:r>
        <w:rPr>
          <w:lang w:val="en-GB"/>
        </w:rPr>
        <w:t>Coding</w:t>
      </w:r>
    </w:p>
    <w:p w14:paraId="38D33B8D" w14:textId="12018E1B" w:rsidR="003D39CE" w:rsidRPr="003D39CE" w:rsidRDefault="003D39CE" w:rsidP="00D943D2">
      <w:pPr>
        <w:pStyle w:val="0Maintext"/>
        <w:spacing w:after="120" w:afterAutospacing="0" w:line="240" w:lineRule="auto"/>
        <w:ind w:firstLine="0"/>
        <w:rPr>
          <w:b/>
          <w:bCs/>
          <w:u w:val="single"/>
          <w:lang w:val="en-US"/>
        </w:rPr>
      </w:pPr>
      <w:r w:rsidRPr="003D39CE">
        <w:rPr>
          <w:b/>
          <w:bCs/>
          <w:u w:val="single"/>
          <w:lang w:val="en-US"/>
        </w:rPr>
        <w:t>R2D</w:t>
      </w:r>
    </w:p>
    <w:p w14:paraId="78A82365" w14:textId="39B6B0D2" w:rsidR="003D39CE" w:rsidRDefault="003D39CE" w:rsidP="00D943D2">
      <w:pPr>
        <w:pStyle w:val="0Maintext"/>
        <w:spacing w:after="120" w:afterAutospacing="0" w:line="240" w:lineRule="auto"/>
        <w:ind w:firstLine="0"/>
        <w:rPr>
          <w:lang w:val="en-US"/>
        </w:rPr>
      </w:pPr>
      <w:r>
        <w:rPr>
          <w:lang w:val="en-US"/>
        </w:rPr>
        <w:t xml:space="preserve">For R2D, we have agreed to study Manchester encoding and </w:t>
      </w:r>
      <w:r w:rsidRPr="00C07A4F">
        <w:rPr>
          <w:lang w:val="en-US"/>
        </w:rPr>
        <w:t>Pulse Interval Encoding (PIE)</w:t>
      </w:r>
      <w:r>
        <w:rPr>
          <w:lang w:val="en-US"/>
        </w:rPr>
        <w:t xml:space="preserve"> </w:t>
      </w:r>
      <w:r w:rsidR="00AD5622">
        <w:rPr>
          <w:lang w:val="en-US"/>
        </w:rPr>
        <w:t>as candidates for</w:t>
      </w:r>
      <w:r>
        <w:rPr>
          <w:lang w:val="en-US"/>
        </w:rPr>
        <w:t xml:space="preserve"> line coding.</w:t>
      </w:r>
    </w:p>
    <w:p w14:paraId="0ECBDCC2" w14:textId="3E510E5B" w:rsidR="00AD5622" w:rsidRDefault="00AD5622" w:rsidP="000A5CFE">
      <w:pPr>
        <w:pStyle w:val="0Maintext"/>
        <w:numPr>
          <w:ilvl w:val="0"/>
          <w:numId w:val="22"/>
        </w:numPr>
        <w:spacing w:after="0" w:afterAutospacing="0" w:line="240" w:lineRule="auto"/>
        <w:rPr>
          <w:lang w:val="en-US"/>
        </w:rPr>
      </w:pPr>
      <w:r>
        <w:rPr>
          <w:lang w:val="en-US"/>
        </w:rPr>
        <w:t xml:space="preserve">PIE uses different pulse intervals to represent </w:t>
      </w:r>
      <w:r w:rsidR="00D32843">
        <w:rPr>
          <w:lang w:val="en-US"/>
        </w:rPr>
        <w:t>‘0’ and ‘1’.</w:t>
      </w:r>
    </w:p>
    <w:p w14:paraId="15D7B9C5" w14:textId="5CB5E6FB" w:rsidR="00D32843" w:rsidRPr="00D32843" w:rsidRDefault="00D32843" w:rsidP="000A5CFE">
      <w:pPr>
        <w:pStyle w:val="0Maintext"/>
        <w:numPr>
          <w:ilvl w:val="1"/>
          <w:numId w:val="22"/>
        </w:numPr>
        <w:spacing w:after="0" w:afterAutospacing="0" w:line="240" w:lineRule="auto"/>
        <w:rPr>
          <w:lang w:val="en-US"/>
        </w:rPr>
      </w:pPr>
      <w:r>
        <w:rPr>
          <w:lang w:val="en-US"/>
        </w:rPr>
        <w:t xml:space="preserve">It </w:t>
      </w:r>
      <w:r>
        <w:rPr>
          <w:color w:val="000000"/>
          <w:lang w:val="en-US"/>
        </w:rPr>
        <w:t xml:space="preserve">is beneficial </w:t>
      </w:r>
      <w:r w:rsidRPr="00015480">
        <w:rPr>
          <w:color w:val="000000"/>
        </w:rPr>
        <w:t xml:space="preserve">for energy harvesting due to longer </w:t>
      </w:r>
      <w:r>
        <w:rPr>
          <w:color w:val="000000"/>
        </w:rPr>
        <w:t xml:space="preserve">high voltage </w:t>
      </w:r>
      <w:r w:rsidRPr="00015480">
        <w:rPr>
          <w:color w:val="000000"/>
        </w:rPr>
        <w:t xml:space="preserve">duration for </w:t>
      </w:r>
      <w:r w:rsidR="00A904D0">
        <w:rPr>
          <w:color w:val="000000"/>
        </w:rPr>
        <w:t>‘</w:t>
      </w:r>
      <w:r w:rsidRPr="00015480">
        <w:rPr>
          <w:color w:val="000000"/>
        </w:rPr>
        <w:t>1</w:t>
      </w:r>
      <w:r w:rsidR="00A904D0">
        <w:rPr>
          <w:color w:val="000000"/>
        </w:rPr>
        <w:t>’</w:t>
      </w:r>
      <w:r>
        <w:rPr>
          <w:color w:val="000000"/>
        </w:rPr>
        <w:t>.</w:t>
      </w:r>
    </w:p>
    <w:p w14:paraId="018627B5" w14:textId="61091DF5" w:rsidR="00D32843" w:rsidRPr="00A904D0" w:rsidRDefault="00D32843" w:rsidP="000A5CFE">
      <w:pPr>
        <w:pStyle w:val="0Maintext"/>
        <w:numPr>
          <w:ilvl w:val="1"/>
          <w:numId w:val="22"/>
        </w:numPr>
        <w:spacing w:after="0" w:afterAutospacing="0" w:line="240" w:lineRule="auto"/>
        <w:rPr>
          <w:lang w:val="en-US"/>
        </w:rPr>
      </w:pPr>
      <w:r>
        <w:rPr>
          <w:color w:val="000000"/>
          <w:lang w:val="en-US"/>
        </w:rPr>
        <w:t xml:space="preserve">However, </w:t>
      </w:r>
      <w:r w:rsidR="00A904D0">
        <w:rPr>
          <w:color w:val="000000"/>
          <w:lang w:val="en-US"/>
        </w:rPr>
        <w:t>the signal</w:t>
      </w:r>
      <w:r>
        <w:rPr>
          <w:color w:val="000000"/>
          <w:lang w:val="en-US"/>
        </w:rPr>
        <w:t xml:space="preserve"> has v</w:t>
      </w:r>
      <w:r w:rsidRPr="00D32843">
        <w:rPr>
          <w:color w:val="000000"/>
          <w:lang w:val="en-US"/>
        </w:rPr>
        <w:t xml:space="preserve">ariable duration depending on the </w:t>
      </w:r>
      <w:r w:rsidR="00A904D0">
        <w:rPr>
          <w:color w:val="000000"/>
          <w:lang w:val="en-US"/>
        </w:rPr>
        <w:t>number of ‘0’s and ‘1’s in the information bits.</w:t>
      </w:r>
      <w:r w:rsidR="00054598">
        <w:rPr>
          <w:color w:val="000000"/>
          <w:lang w:val="en-US"/>
        </w:rPr>
        <w:t xml:space="preserve"> </w:t>
      </w:r>
      <w:r w:rsidR="00054598">
        <w:rPr>
          <w:bCs/>
          <w:lang w:val="en-US"/>
        </w:rPr>
        <w:t>This is not desirable.</w:t>
      </w:r>
    </w:p>
    <w:p w14:paraId="43BC35BD" w14:textId="38A592B0" w:rsidR="00A904D0" w:rsidRPr="00D04850" w:rsidRDefault="00A904D0" w:rsidP="000A5CFE">
      <w:pPr>
        <w:pStyle w:val="0Maintext"/>
        <w:numPr>
          <w:ilvl w:val="0"/>
          <w:numId w:val="22"/>
        </w:numPr>
        <w:spacing w:after="0" w:afterAutospacing="0" w:line="240" w:lineRule="auto"/>
        <w:rPr>
          <w:lang w:val="en-US"/>
        </w:rPr>
      </w:pPr>
      <w:r>
        <w:rPr>
          <w:color w:val="000000"/>
          <w:lang w:val="en-US"/>
        </w:rPr>
        <w:t xml:space="preserve">Manchester </w:t>
      </w:r>
      <w:r w:rsidR="00D04850">
        <w:rPr>
          <w:color w:val="000000"/>
          <w:lang w:val="en-US"/>
        </w:rPr>
        <w:t>encoding has a change of state in the middle of a bit, e.g. ‘0’ -&gt; high to low, ‘1’ -&gt; low to high</w:t>
      </w:r>
    </w:p>
    <w:p w14:paraId="3185A678" w14:textId="033972D5" w:rsidR="00694C82" w:rsidRPr="00202E30" w:rsidRDefault="00D04850" w:rsidP="00B32A35">
      <w:pPr>
        <w:pStyle w:val="0Maintext"/>
        <w:numPr>
          <w:ilvl w:val="1"/>
          <w:numId w:val="22"/>
        </w:numPr>
        <w:spacing w:after="120" w:afterAutospacing="0" w:line="240" w:lineRule="auto"/>
        <w:rPr>
          <w:lang w:val="en-US"/>
        </w:rPr>
      </w:pPr>
      <w:r>
        <w:t>It c</w:t>
      </w:r>
      <w:r w:rsidRPr="00D04850">
        <w:t>ontains sufficient information for clock recovery</w:t>
      </w:r>
      <w:r w:rsidR="00694C82">
        <w:t xml:space="preserve">. The average power is always the same. It is also easy to implement as it </w:t>
      </w:r>
      <w:r w:rsidRPr="00202E30">
        <w:rPr>
          <w:lang w:val="en-US"/>
        </w:rPr>
        <w:t>requires only simple XOR operation between the clock and the data</w:t>
      </w:r>
      <w:r w:rsidR="00694C82" w:rsidRPr="00202E30">
        <w:rPr>
          <w:lang w:val="en-US"/>
        </w:rPr>
        <w:t>.</w:t>
      </w:r>
    </w:p>
    <w:p w14:paraId="6E58EE43" w14:textId="51752883" w:rsidR="00054598" w:rsidRDefault="00054598" w:rsidP="00054598">
      <w:pPr>
        <w:pStyle w:val="0Maintext"/>
        <w:spacing w:after="120" w:afterAutospacing="0" w:line="240" w:lineRule="auto"/>
        <w:ind w:firstLine="0"/>
        <w:rPr>
          <w:bCs/>
          <w:lang w:val="en-US"/>
        </w:rPr>
      </w:pPr>
      <w:r>
        <w:rPr>
          <w:bCs/>
          <w:lang w:val="en-US"/>
        </w:rPr>
        <w:t xml:space="preserve">As the main benefit of PIE is energy harvesting, one important consideration factor when comparing Manchester </w:t>
      </w:r>
      <w:r w:rsidR="00B148FC">
        <w:rPr>
          <w:bCs/>
          <w:lang w:val="en-US"/>
        </w:rPr>
        <w:t>en</w:t>
      </w:r>
      <w:r>
        <w:rPr>
          <w:bCs/>
          <w:lang w:val="en-US"/>
        </w:rPr>
        <w:t xml:space="preserve">coding and PIE is whether we consider energy harvesting aspect when designing R2D signal. If yes, PIE can be further studied; otherwise, Manchester </w:t>
      </w:r>
      <w:r w:rsidR="00B148FC">
        <w:rPr>
          <w:bCs/>
          <w:lang w:val="en-US"/>
        </w:rPr>
        <w:t>en</w:t>
      </w:r>
      <w:r>
        <w:rPr>
          <w:bCs/>
          <w:lang w:val="en-US"/>
        </w:rPr>
        <w:t>coding can be prioritized.</w:t>
      </w:r>
    </w:p>
    <w:p w14:paraId="64B978BF" w14:textId="4FDB26E8" w:rsidR="00054598" w:rsidRDefault="00054598" w:rsidP="00054598">
      <w:pPr>
        <w:spacing w:after="120"/>
        <w:rPr>
          <w:b/>
          <w:bCs/>
          <w:sz w:val="20"/>
          <w:szCs w:val="15"/>
        </w:rPr>
      </w:pPr>
      <w:r>
        <w:rPr>
          <w:b/>
          <w:bCs/>
          <w:sz w:val="20"/>
          <w:szCs w:val="15"/>
        </w:rPr>
        <w:t>Observation</w:t>
      </w:r>
      <w:r w:rsidRPr="0041506F">
        <w:rPr>
          <w:b/>
          <w:bCs/>
          <w:sz w:val="20"/>
          <w:szCs w:val="15"/>
        </w:rPr>
        <w:t xml:space="preserve"> </w:t>
      </w:r>
      <w:r w:rsidR="00EA42A7">
        <w:rPr>
          <w:b/>
          <w:bCs/>
          <w:sz w:val="20"/>
          <w:szCs w:val="15"/>
        </w:rPr>
        <w:t>2</w:t>
      </w:r>
      <w:r w:rsidRPr="0041506F">
        <w:rPr>
          <w:b/>
          <w:bCs/>
          <w:sz w:val="20"/>
          <w:szCs w:val="15"/>
        </w:rPr>
        <w:t xml:space="preserve">: </w:t>
      </w:r>
      <w:proofErr w:type="gramStart"/>
      <w:r>
        <w:rPr>
          <w:b/>
          <w:bCs/>
          <w:sz w:val="20"/>
          <w:szCs w:val="15"/>
        </w:rPr>
        <w:t>On line</w:t>
      </w:r>
      <w:proofErr w:type="gramEnd"/>
      <w:r>
        <w:rPr>
          <w:b/>
          <w:bCs/>
          <w:sz w:val="20"/>
          <w:szCs w:val="15"/>
        </w:rPr>
        <w:t xml:space="preserve"> coding for R2D, the choice between Manchester </w:t>
      </w:r>
      <w:r w:rsidR="00B148FC">
        <w:rPr>
          <w:b/>
          <w:bCs/>
          <w:sz w:val="20"/>
          <w:szCs w:val="15"/>
        </w:rPr>
        <w:t>en</w:t>
      </w:r>
      <w:r>
        <w:rPr>
          <w:b/>
          <w:bCs/>
          <w:sz w:val="20"/>
          <w:szCs w:val="15"/>
        </w:rPr>
        <w:t>coding and PIE highly depends on whether R2D signal is expected to be used also for energy harvesting.</w:t>
      </w:r>
    </w:p>
    <w:p w14:paraId="4CAC04F7" w14:textId="5DFED725" w:rsidR="0098091A" w:rsidRDefault="001F1B51" w:rsidP="00B070E3">
      <w:pPr>
        <w:spacing w:after="120"/>
        <w:rPr>
          <w:sz w:val="20"/>
          <w:szCs w:val="20"/>
        </w:rPr>
      </w:pPr>
      <w:r>
        <w:rPr>
          <w:sz w:val="20"/>
          <w:szCs w:val="20"/>
        </w:rPr>
        <w:t>Given that all the devices are assumed to have energy storage, the devices do not need to rely on the R2D signal for reception</w:t>
      </w:r>
      <w:r w:rsidR="00B148FC">
        <w:rPr>
          <w:sz w:val="20"/>
          <w:szCs w:val="20"/>
        </w:rPr>
        <w:t>.</w:t>
      </w:r>
      <w:r>
        <w:rPr>
          <w:sz w:val="20"/>
          <w:szCs w:val="20"/>
        </w:rPr>
        <w:t xml:space="preserve"> </w:t>
      </w:r>
      <w:r w:rsidR="00214483">
        <w:rPr>
          <w:sz w:val="20"/>
          <w:szCs w:val="20"/>
        </w:rPr>
        <w:t>Therefore, we think Manchester coding can be prioritized for the study</w:t>
      </w:r>
    </w:p>
    <w:p w14:paraId="7DB0BE5A" w14:textId="6421BC3E" w:rsidR="008A06F5" w:rsidRDefault="008A06F5" w:rsidP="008A06F5">
      <w:pPr>
        <w:spacing w:after="120"/>
        <w:rPr>
          <w:b/>
          <w:bCs/>
          <w:sz w:val="20"/>
          <w:szCs w:val="15"/>
        </w:rPr>
      </w:pPr>
      <w:r>
        <w:rPr>
          <w:b/>
          <w:bCs/>
          <w:sz w:val="20"/>
          <w:szCs w:val="15"/>
        </w:rPr>
        <w:t>Proposal</w:t>
      </w:r>
      <w:r w:rsidRPr="0041506F">
        <w:rPr>
          <w:b/>
          <w:bCs/>
          <w:sz w:val="20"/>
          <w:szCs w:val="15"/>
        </w:rPr>
        <w:t xml:space="preserve"> </w:t>
      </w:r>
      <w:r w:rsidR="00EA42A7">
        <w:rPr>
          <w:b/>
          <w:bCs/>
          <w:sz w:val="20"/>
          <w:szCs w:val="15"/>
        </w:rPr>
        <w:t>4</w:t>
      </w:r>
      <w:r w:rsidRPr="0041506F">
        <w:rPr>
          <w:b/>
          <w:bCs/>
          <w:sz w:val="20"/>
          <w:szCs w:val="15"/>
        </w:rPr>
        <w:t xml:space="preserve">: </w:t>
      </w:r>
      <w:r>
        <w:rPr>
          <w:b/>
          <w:bCs/>
          <w:sz w:val="20"/>
          <w:szCs w:val="15"/>
        </w:rPr>
        <w:t xml:space="preserve">Prioritize the study of </w:t>
      </w:r>
      <w:r w:rsidRPr="008A06F5">
        <w:rPr>
          <w:b/>
          <w:bCs/>
          <w:sz w:val="20"/>
          <w:szCs w:val="15"/>
        </w:rPr>
        <w:t xml:space="preserve">Manchester coding </w:t>
      </w:r>
      <w:r w:rsidR="00214483">
        <w:rPr>
          <w:b/>
          <w:bCs/>
          <w:sz w:val="20"/>
          <w:szCs w:val="15"/>
        </w:rPr>
        <w:t xml:space="preserve">for R2D line coding </w:t>
      </w:r>
      <w:r w:rsidR="000A140D">
        <w:rPr>
          <w:rFonts w:hint="eastAsia"/>
          <w:b/>
          <w:bCs/>
          <w:sz w:val="20"/>
          <w:szCs w:val="15"/>
        </w:rPr>
        <w:t>given</w:t>
      </w:r>
      <w:r w:rsidR="000A140D">
        <w:rPr>
          <w:b/>
          <w:bCs/>
          <w:sz w:val="20"/>
          <w:szCs w:val="15"/>
        </w:rPr>
        <w:t xml:space="preserve"> </w:t>
      </w:r>
      <w:r w:rsidR="000A5CFE">
        <w:rPr>
          <w:b/>
          <w:bCs/>
          <w:sz w:val="20"/>
          <w:szCs w:val="15"/>
        </w:rPr>
        <w:t xml:space="preserve">that </w:t>
      </w:r>
      <w:r w:rsidR="000A140D">
        <w:rPr>
          <w:b/>
          <w:bCs/>
          <w:sz w:val="20"/>
          <w:szCs w:val="15"/>
        </w:rPr>
        <w:t xml:space="preserve">the energy storage </w:t>
      </w:r>
      <w:r w:rsidR="000A5CFE">
        <w:rPr>
          <w:b/>
          <w:bCs/>
          <w:sz w:val="20"/>
          <w:szCs w:val="15"/>
        </w:rPr>
        <w:t xml:space="preserve">is available for </w:t>
      </w:r>
      <w:r w:rsidR="00214483">
        <w:rPr>
          <w:b/>
          <w:bCs/>
          <w:sz w:val="20"/>
          <w:szCs w:val="15"/>
        </w:rPr>
        <w:t xml:space="preserve">all </w:t>
      </w:r>
      <w:r w:rsidR="000A140D">
        <w:rPr>
          <w:b/>
          <w:bCs/>
          <w:sz w:val="20"/>
          <w:szCs w:val="15"/>
        </w:rPr>
        <w:t>device</w:t>
      </w:r>
      <w:r w:rsidR="00214483">
        <w:rPr>
          <w:b/>
          <w:bCs/>
          <w:sz w:val="20"/>
          <w:szCs w:val="15"/>
        </w:rPr>
        <w:t xml:space="preserve"> types</w:t>
      </w:r>
      <w:r w:rsidRPr="008A06F5">
        <w:rPr>
          <w:b/>
          <w:bCs/>
          <w:sz w:val="20"/>
          <w:szCs w:val="15"/>
        </w:rPr>
        <w:t>.</w:t>
      </w:r>
    </w:p>
    <w:p w14:paraId="551FC989" w14:textId="4A9BC946" w:rsidR="0025392C" w:rsidRDefault="003749BB" w:rsidP="00D943D2">
      <w:pPr>
        <w:pStyle w:val="0Maintext"/>
        <w:spacing w:after="120" w:afterAutospacing="0" w:line="240" w:lineRule="auto"/>
        <w:ind w:firstLine="0"/>
        <w:rPr>
          <w:lang w:val="en-US" w:eastAsia="zh-CN"/>
        </w:rPr>
      </w:pPr>
      <w:r>
        <w:rPr>
          <w:lang w:val="en-US" w:eastAsia="zh-CN"/>
        </w:rPr>
        <w:t xml:space="preserve">On FEC for R2D, we prefer not to pursue further due to the consideration on </w:t>
      </w:r>
      <w:proofErr w:type="spellStart"/>
      <w:r>
        <w:rPr>
          <w:lang w:val="en-US" w:eastAsia="zh-CN"/>
        </w:rPr>
        <w:t>AIoT</w:t>
      </w:r>
      <w:proofErr w:type="spellEnd"/>
      <w:r>
        <w:rPr>
          <w:lang w:val="en-US" w:eastAsia="zh-CN"/>
        </w:rPr>
        <w:t xml:space="preserve"> device complexity.</w:t>
      </w:r>
    </w:p>
    <w:p w14:paraId="3D5C93F7" w14:textId="22930375" w:rsidR="003749BB" w:rsidRDefault="003749BB" w:rsidP="003749BB">
      <w:pPr>
        <w:spacing w:after="120"/>
        <w:rPr>
          <w:b/>
          <w:bCs/>
          <w:sz w:val="20"/>
          <w:szCs w:val="15"/>
        </w:rPr>
      </w:pPr>
      <w:r>
        <w:rPr>
          <w:b/>
          <w:bCs/>
          <w:sz w:val="20"/>
          <w:szCs w:val="15"/>
        </w:rPr>
        <w:t>Proposal</w:t>
      </w:r>
      <w:r w:rsidRPr="0041506F">
        <w:rPr>
          <w:b/>
          <w:bCs/>
          <w:sz w:val="20"/>
          <w:szCs w:val="15"/>
        </w:rPr>
        <w:t xml:space="preserve"> </w:t>
      </w:r>
      <w:r>
        <w:rPr>
          <w:b/>
          <w:bCs/>
          <w:sz w:val="20"/>
          <w:szCs w:val="15"/>
        </w:rPr>
        <w:t>5</w:t>
      </w:r>
      <w:r w:rsidRPr="0041506F">
        <w:rPr>
          <w:b/>
          <w:bCs/>
          <w:sz w:val="20"/>
          <w:szCs w:val="15"/>
        </w:rPr>
        <w:t xml:space="preserve">: </w:t>
      </w:r>
      <w:r>
        <w:rPr>
          <w:b/>
          <w:bCs/>
          <w:sz w:val="20"/>
          <w:szCs w:val="15"/>
        </w:rPr>
        <w:t>Do not study FEC for R2D</w:t>
      </w:r>
      <w:r w:rsidRPr="008A06F5">
        <w:rPr>
          <w:b/>
          <w:bCs/>
          <w:sz w:val="20"/>
          <w:szCs w:val="15"/>
        </w:rPr>
        <w:t>.</w:t>
      </w:r>
    </w:p>
    <w:p w14:paraId="7B287298" w14:textId="77777777" w:rsidR="003749BB" w:rsidRDefault="003749BB" w:rsidP="00D943D2">
      <w:pPr>
        <w:pStyle w:val="0Maintext"/>
        <w:spacing w:after="120" w:afterAutospacing="0" w:line="240" w:lineRule="auto"/>
        <w:ind w:firstLine="0"/>
        <w:rPr>
          <w:lang w:val="en-US" w:eastAsia="zh-CN"/>
        </w:rPr>
      </w:pPr>
    </w:p>
    <w:p w14:paraId="6DB2F69B" w14:textId="7CD8C93C" w:rsidR="00A53AB2" w:rsidRPr="003D39CE" w:rsidRDefault="00A53AB2" w:rsidP="00A53AB2">
      <w:pPr>
        <w:pStyle w:val="0Maintext"/>
        <w:spacing w:after="120" w:afterAutospacing="0" w:line="240" w:lineRule="auto"/>
        <w:ind w:firstLine="0"/>
        <w:rPr>
          <w:b/>
          <w:bCs/>
          <w:u w:val="single"/>
          <w:lang w:val="en-US"/>
        </w:rPr>
      </w:pPr>
      <w:r>
        <w:rPr>
          <w:b/>
          <w:bCs/>
          <w:u w:val="single"/>
          <w:lang w:val="en-US"/>
        </w:rPr>
        <w:t>D</w:t>
      </w:r>
      <w:r w:rsidRPr="003D39CE">
        <w:rPr>
          <w:b/>
          <w:bCs/>
          <w:u w:val="single"/>
          <w:lang w:val="en-US"/>
        </w:rPr>
        <w:t>2</w:t>
      </w:r>
      <w:r>
        <w:rPr>
          <w:b/>
          <w:bCs/>
          <w:u w:val="single"/>
          <w:lang w:val="en-US"/>
        </w:rPr>
        <w:t>R</w:t>
      </w:r>
    </w:p>
    <w:p w14:paraId="470D8BA4" w14:textId="5D4032E5" w:rsidR="00A53AB2" w:rsidRDefault="00A53AB2" w:rsidP="00D943D2">
      <w:pPr>
        <w:pStyle w:val="0Maintext"/>
        <w:spacing w:after="120" w:afterAutospacing="0" w:line="240" w:lineRule="auto"/>
        <w:ind w:firstLine="0"/>
        <w:rPr>
          <w:color w:val="000000"/>
        </w:rPr>
      </w:pPr>
      <w:r w:rsidRPr="00A53AB2">
        <w:rPr>
          <w:rFonts w:eastAsia="Batang"/>
          <w:bCs/>
          <w:lang w:eastAsia="x-none"/>
        </w:rPr>
        <w:t>For D2R,</w:t>
      </w:r>
      <w:r>
        <w:rPr>
          <w:rFonts w:eastAsia="Batang"/>
          <w:bCs/>
          <w:lang w:eastAsia="x-none"/>
        </w:rPr>
        <w:t xml:space="preserve"> we have agreed to</w:t>
      </w:r>
      <w:r w:rsidRPr="00A53AB2">
        <w:rPr>
          <w:rFonts w:eastAsia="Batang"/>
          <w:bCs/>
          <w:lang w:eastAsia="x-none"/>
        </w:rPr>
        <w:t xml:space="preserve"> study Manchester encoding, FM0 encoding, </w:t>
      </w:r>
      <w:r>
        <w:rPr>
          <w:rFonts w:eastAsia="Batang"/>
          <w:bCs/>
          <w:lang w:eastAsia="x-none"/>
        </w:rPr>
        <w:t xml:space="preserve">and </w:t>
      </w:r>
      <w:r w:rsidRPr="00A53AB2">
        <w:rPr>
          <w:rFonts w:eastAsia="Batang"/>
          <w:bCs/>
          <w:lang w:eastAsia="x-none"/>
        </w:rPr>
        <w:t>Miller encoding</w:t>
      </w:r>
      <w:r>
        <w:rPr>
          <w:rFonts w:eastAsia="Batang"/>
          <w:bCs/>
          <w:lang w:eastAsia="x-none"/>
        </w:rPr>
        <w:t xml:space="preserve"> as candidates for line coding</w:t>
      </w:r>
      <w:r w:rsidRPr="00A53AB2">
        <w:rPr>
          <w:rFonts w:eastAsia="Batang"/>
          <w:bCs/>
          <w:lang w:eastAsia="x-none"/>
        </w:rPr>
        <w:t>.</w:t>
      </w:r>
      <w:r w:rsidR="00E57B0A">
        <w:rPr>
          <w:rFonts w:eastAsia="Batang"/>
          <w:bCs/>
          <w:lang w:eastAsia="x-none"/>
        </w:rPr>
        <w:t xml:space="preserve"> Both FM0 and Miller encoding have state machine running for encoding procedure, unlike Manchester encoding </w:t>
      </w:r>
      <w:r w:rsidR="00942AF2">
        <w:rPr>
          <w:rFonts w:eastAsia="Batang"/>
          <w:bCs/>
          <w:lang w:eastAsia="x-none"/>
        </w:rPr>
        <w:t xml:space="preserve">which is memoryless and can be done by </w:t>
      </w:r>
      <w:r w:rsidR="00942AF2" w:rsidRPr="00015480">
        <w:rPr>
          <w:color w:val="000000"/>
        </w:rPr>
        <w:t>simple XOR operation between the clock and the data</w:t>
      </w:r>
      <w:r w:rsidR="00942AF2">
        <w:rPr>
          <w:color w:val="000000"/>
        </w:rPr>
        <w:t xml:space="preserve">. All </w:t>
      </w:r>
      <w:proofErr w:type="gramStart"/>
      <w:r w:rsidR="00942AF2">
        <w:rPr>
          <w:color w:val="000000"/>
        </w:rPr>
        <w:t>three line</w:t>
      </w:r>
      <w:proofErr w:type="gramEnd"/>
      <w:r w:rsidR="00942AF2">
        <w:rPr>
          <w:color w:val="000000"/>
        </w:rPr>
        <w:t xml:space="preserve"> codes contain sufficient information for clock recovery. Miller encoding supports different M values which leads to different data rates and different performance</w:t>
      </w:r>
      <w:r w:rsidR="00111E16">
        <w:rPr>
          <w:color w:val="000000"/>
        </w:rPr>
        <w:t>/efficiency</w:t>
      </w:r>
      <w:r w:rsidR="00942AF2">
        <w:rPr>
          <w:color w:val="000000"/>
        </w:rPr>
        <w:t>.</w:t>
      </w:r>
    </w:p>
    <w:p w14:paraId="65E3E593" w14:textId="7164A3DA" w:rsidR="006F42B6" w:rsidRDefault="00847307" w:rsidP="00D943D2">
      <w:pPr>
        <w:pStyle w:val="0Maintext"/>
        <w:spacing w:after="120" w:afterAutospacing="0" w:line="240" w:lineRule="auto"/>
        <w:ind w:firstLine="0"/>
        <w:rPr>
          <w:color w:val="000000"/>
        </w:rPr>
      </w:pPr>
      <w:r>
        <w:rPr>
          <w:color w:val="000000"/>
        </w:rPr>
        <w:t>In addition to using</w:t>
      </w:r>
      <w:r w:rsidR="006F42B6">
        <w:rPr>
          <w:color w:val="000000"/>
        </w:rPr>
        <w:t xml:space="preserve"> Miller encoding with variable M values</w:t>
      </w:r>
      <w:r>
        <w:rPr>
          <w:color w:val="000000"/>
        </w:rPr>
        <w:t xml:space="preserve"> to </w:t>
      </w:r>
      <w:r w:rsidR="00F12320">
        <w:rPr>
          <w:color w:val="000000"/>
        </w:rPr>
        <w:t xml:space="preserve">achieve a </w:t>
      </w:r>
      <w:proofErr w:type="spellStart"/>
      <w:r w:rsidR="00F12320">
        <w:rPr>
          <w:color w:val="000000"/>
        </w:rPr>
        <w:t>tradeoff</w:t>
      </w:r>
      <w:proofErr w:type="spellEnd"/>
      <w:r w:rsidR="00F12320">
        <w:rPr>
          <w:color w:val="000000"/>
        </w:rPr>
        <w:t xml:space="preserve"> between data rate and performance</w:t>
      </w:r>
      <w:r w:rsidR="006F42B6">
        <w:rPr>
          <w:color w:val="000000"/>
        </w:rPr>
        <w:t xml:space="preserve">, </w:t>
      </w:r>
      <w:r>
        <w:rPr>
          <w:color w:val="000000"/>
        </w:rPr>
        <w:t xml:space="preserve">Manchester encoding with </w:t>
      </w:r>
      <w:r w:rsidR="00F12320">
        <w:rPr>
          <w:color w:val="000000"/>
        </w:rPr>
        <w:t xml:space="preserve">different number of </w:t>
      </w:r>
      <w:r>
        <w:rPr>
          <w:color w:val="000000"/>
        </w:rPr>
        <w:t>repetitions or Manchester encoding with different OOK symbol duration</w:t>
      </w:r>
      <w:r w:rsidR="00F12320">
        <w:rPr>
          <w:color w:val="000000"/>
        </w:rPr>
        <w:t>s</w:t>
      </w:r>
      <w:r>
        <w:rPr>
          <w:color w:val="000000"/>
        </w:rPr>
        <w:t xml:space="preserve"> </w:t>
      </w:r>
      <w:r w:rsidR="00F12320">
        <w:rPr>
          <w:color w:val="000000"/>
        </w:rPr>
        <w:t>can also be considered to achieve similar effect.</w:t>
      </w:r>
    </w:p>
    <w:p w14:paraId="38BA8220" w14:textId="4ABDF636" w:rsidR="008C0E81" w:rsidRPr="00A53AB2" w:rsidRDefault="008C0E81" w:rsidP="00D943D2">
      <w:pPr>
        <w:pStyle w:val="0Maintext"/>
        <w:spacing w:after="120" w:afterAutospacing="0" w:line="240" w:lineRule="auto"/>
        <w:ind w:firstLine="0"/>
        <w:rPr>
          <w:sz w:val="21"/>
          <w:szCs w:val="21"/>
          <w:lang w:val="en-US" w:eastAsia="zh-CN"/>
        </w:rPr>
      </w:pPr>
      <w:r>
        <w:rPr>
          <w:color w:val="000000"/>
        </w:rPr>
        <w:t xml:space="preserve">The case without line coding was also discussed, which is more targeting for the case when </w:t>
      </w:r>
      <w:r w:rsidR="004C0D39">
        <w:rPr>
          <w:color w:val="000000"/>
        </w:rPr>
        <w:t>FEC is used. Considering the large SFO of the device, the transmitted signal can have a relatively large frequency offset compared to the receiver at the reader</w:t>
      </w:r>
      <w:r w:rsidR="00406346">
        <w:rPr>
          <w:color w:val="000000"/>
        </w:rPr>
        <w:t xml:space="preserve">, which </w:t>
      </w:r>
      <w:r w:rsidR="004F51CD">
        <w:rPr>
          <w:color w:val="000000"/>
        </w:rPr>
        <w:t>may</w:t>
      </w:r>
      <w:r w:rsidR="00406346">
        <w:rPr>
          <w:color w:val="000000"/>
        </w:rPr>
        <w:t xml:space="preserve"> make the FEC decoding </w:t>
      </w:r>
      <w:r w:rsidR="004F51CD">
        <w:rPr>
          <w:color w:val="000000"/>
        </w:rPr>
        <w:t>difficult</w:t>
      </w:r>
      <w:r w:rsidR="00406346">
        <w:rPr>
          <w:color w:val="000000"/>
        </w:rPr>
        <w:t>. Line coding with self-clocking can address th</w:t>
      </w:r>
      <w:r w:rsidR="004F51CD">
        <w:rPr>
          <w:color w:val="000000"/>
        </w:rPr>
        <w:t>is</w:t>
      </w:r>
      <w:r w:rsidR="00406346">
        <w:rPr>
          <w:color w:val="000000"/>
        </w:rPr>
        <w:t xml:space="preserve"> issue</w:t>
      </w:r>
      <w:r w:rsidR="004F51CD">
        <w:rPr>
          <w:color w:val="000000"/>
        </w:rPr>
        <w:t xml:space="preserve">, as the reader can </w:t>
      </w:r>
      <w:r w:rsidR="00580014">
        <w:rPr>
          <w:color w:val="000000"/>
        </w:rPr>
        <w:t>use</w:t>
      </w:r>
      <w:r w:rsidR="00D9779F">
        <w:rPr>
          <w:color w:val="000000"/>
        </w:rPr>
        <w:t xml:space="preserve"> the self-clocking </w:t>
      </w:r>
      <w:r w:rsidR="00ED2F83">
        <w:rPr>
          <w:color w:val="000000"/>
        </w:rPr>
        <w:t>information embedded in</w:t>
      </w:r>
      <w:r w:rsidR="00D9779F">
        <w:rPr>
          <w:color w:val="000000"/>
        </w:rPr>
        <w:t xml:space="preserve"> the signal</w:t>
      </w:r>
      <w:r w:rsidR="00580014">
        <w:rPr>
          <w:color w:val="000000"/>
        </w:rPr>
        <w:t xml:space="preserve"> for detection/decoding purpose</w:t>
      </w:r>
      <w:r w:rsidR="004F51CD">
        <w:rPr>
          <w:color w:val="000000"/>
        </w:rPr>
        <w:t>.</w:t>
      </w:r>
    </w:p>
    <w:p w14:paraId="1BD92AFA" w14:textId="7151A250" w:rsidR="00BE2319" w:rsidRPr="00BE2319" w:rsidRDefault="00BE2319" w:rsidP="00BE2319">
      <w:pPr>
        <w:spacing w:after="120"/>
        <w:rPr>
          <w:b/>
          <w:bCs/>
          <w:sz w:val="20"/>
          <w:szCs w:val="15"/>
        </w:rPr>
      </w:pPr>
      <w:r>
        <w:rPr>
          <w:b/>
          <w:bCs/>
          <w:sz w:val="20"/>
          <w:szCs w:val="15"/>
        </w:rPr>
        <w:t>Observation</w:t>
      </w:r>
      <w:r w:rsidRPr="00BE2319">
        <w:rPr>
          <w:b/>
          <w:bCs/>
          <w:sz w:val="20"/>
          <w:szCs w:val="15"/>
        </w:rPr>
        <w:t xml:space="preserve"> </w:t>
      </w:r>
      <w:r w:rsidR="00183763">
        <w:rPr>
          <w:b/>
          <w:bCs/>
          <w:sz w:val="20"/>
          <w:szCs w:val="15"/>
        </w:rPr>
        <w:t>3</w:t>
      </w:r>
      <w:r w:rsidRPr="00BE2319">
        <w:rPr>
          <w:b/>
          <w:bCs/>
          <w:sz w:val="20"/>
          <w:szCs w:val="15"/>
        </w:rPr>
        <w:t xml:space="preserve">: </w:t>
      </w:r>
      <w:r>
        <w:rPr>
          <w:b/>
          <w:bCs/>
          <w:sz w:val="20"/>
          <w:szCs w:val="15"/>
        </w:rPr>
        <w:t xml:space="preserve">Line coding is beneficial </w:t>
      </w:r>
      <w:r w:rsidR="00580014">
        <w:rPr>
          <w:b/>
          <w:bCs/>
          <w:sz w:val="20"/>
          <w:szCs w:val="15"/>
        </w:rPr>
        <w:t>in case of large SFO</w:t>
      </w:r>
      <w:r w:rsidR="00E4720D">
        <w:rPr>
          <w:b/>
          <w:bCs/>
          <w:sz w:val="20"/>
          <w:szCs w:val="15"/>
        </w:rPr>
        <w:t xml:space="preserve">, as it </w:t>
      </w:r>
      <w:r w:rsidR="00DE711E">
        <w:rPr>
          <w:b/>
          <w:bCs/>
          <w:sz w:val="20"/>
          <w:szCs w:val="15"/>
        </w:rPr>
        <w:t>embeds</w:t>
      </w:r>
      <w:r w:rsidR="00E4720D">
        <w:rPr>
          <w:b/>
          <w:bCs/>
          <w:sz w:val="20"/>
          <w:szCs w:val="15"/>
        </w:rPr>
        <w:t xml:space="preserve"> the clocking information in the signal</w:t>
      </w:r>
      <w:r w:rsidR="00CC3E9E">
        <w:rPr>
          <w:b/>
          <w:bCs/>
          <w:sz w:val="20"/>
          <w:szCs w:val="15"/>
        </w:rPr>
        <w:t xml:space="preserve"> itself</w:t>
      </w:r>
      <w:r w:rsidR="00E4720D">
        <w:rPr>
          <w:b/>
          <w:bCs/>
          <w:sz w:val="20"/>
          <w:szCs w:val="15"/>
        </w:rPr>
        <w:t>, which can be used by the reader</w:t>
      </w:r>
      <w:r w:rsidR="00CC3E9E">
        <w:rPr>
          <w:b/>
          <w:bCs/>
          <w:sz w:val="20"/>
          <w:szCs w:val="15"/>
        </w:rPr>
        <w:t xml:space="preserve"> to adjust the timing used in</w:t>
      </w:r>
      <w:r w:rsidR="00E4720D">
        <w:rPr>
          <w:b/>
          <w:bCs/>
          <w:sz w:val="20"/>
          <w:szCs w:val="15"/>
        </w:rPr>
        <w:t xml:space="preserve"> </w:t>
      </w:r>
      <w:r w:rsidR="00CC3E9E">
        <w:rPr>
          <w:b/>
          <w:bCs/>
          <w:sz w:val="20"/>
          <w:szCs w:val="15"/>
        </w:rPr>
        <w:t>signal reception</w:t>
      </w:r>
      <w:r w:rsidR="00E4720D">
        <w:rPr>
          <w:b/>
          <w:bCs/>
          <w:sz w:val="20"/>
          <w:szCs w:val="15"/>
        </w:rPr>
        <w:t>.</w:t>
      </w:r>
    </w:p>
    <w:p w14:paraId="34D89D1E" w14:textId="77777777" w:rsidR="00234D88" w:rsidRPr="00E5462F" w:rsidRDefault="00234D88" w:rsidP="00D943D2">
      <w:pPr>
        <w:pStyle w:val="0Maintext"/>
        <w:spacing w:after="120" w:afterAutospacing="0" w:line="240" w:lineRule="auto"/>
        <w:ind w:firstLine="0"/>
        <w:rPr>
          <w:highlight w:val="yellow"/>
          <w:lang w:val="en-US"/>
        </w:rPr>
      </w:pPr>
    </w:p>
    <w:p w14:paraId="04AEE34D" w14:textId="1A566AB1" w:rsidR="00C709F8" w:rsidRDefault="00C709F8" w:rsidP="00C709F8">
      <w:pPr>
        <w:pStyle w:val="Heading2"/>
        <w:rPr>
          <w:lang w:val="en-GB"/>
        </w:rPr>
      </w:pPr>
      <w:r>
        <w:rPr>
          <w:lang w:val="en-GB"/>
        </w:rPr>
        <w:t>Multiple Access</w:t>
      </w:r>
    </w:p>
    <w:p w14:paraId="40BFFC78" w14:textId="5D13003C" w:rsidR="00095395" w:rsidRPr="003D39CE" w:rsidRDefault="00095395" w:rsidP="00095395">
      <w:pPr>
        <w:pStyle w:val="0Maintext"/>
        <w:spacing w:after="120" w:afterAutospacing="0" w:line="240" w:lineRule="auto"/>
        <w:ind w:firstLine="0"/>
        <w:rPr>
          <w:b/>
          <w:bCs/>
          <w:u w:val="single"/>
          <w:lang w:val="en-US"/>
        </w:rPr>
      </w:pPr>
      <w:r>
        <w:rPr>
          <w:b/>
          <w:bCs/>
          <w:u w:val="single"/>
          <w:lang w:val="en-US"/>
        </w:rPr>
        <w:t>R2D</w:t>
      </w:r>
    </w:p>
    <w:p w14:paraId="42C1480E" w14:textId="77777777" w:rsidR="005A4E8C" w:rsidRDefault="00EE0228" w:rsidP="00D943D2">
      <w:pPr>
        <w:pStyle w:val="0Maintext"/>
        <w:spacing w:after="120" w:afterAutospacing="0" w:line="240" w:lineRule="auto"/>
        <w:ind w:firstLine="0"/>
        <w:rPr>
          <w:lang w:val="en-US" w:eastAsia="zh-CN"/>
        </w:rPr>
      </w:pPr>
      <w:r>
        <w:rPr>
          <w:rFonts w:hint="eastAsia"/>
          <w:lang w:val="en-US" w:eastAsia="zh-CN"/>
        </w:rPr>
        <w:lastRenderedPageBreak/>
        <w:t>For</w:t>
      </w:r>
      <w:r w:rsidR="006C0896">
        <w:rPr>
          <w:lang w:val="en-US" w:eastAsia="zh-CN"/>
        </w:rPr>
        <w:t xml:space="preserve"> </w:t>
      </w:r>
      <w:r w:rsidR="00434B87">
        <w:rPr>
          <w:lang w:val="en-US" w:eastAsia="zh-CN"/>
        </w:rPr>
        <w:t>R2D</w:t>
      </w:r>
      <w:r w:rsidR="00117003">
        <w:rPr>
          <w:lang w:val="en-US" w:eastAsia="zh-CN"/>
        </w:rPr>
        <w:t xml:space="preserve">, the </w:t>
      </w:r>
      <w:proofErr w:type="spellStart"/>
      <w:r w:rsidR="00117003">
        <w:rPr>
          <w:lang w:val="en-US" w:eastAsia="zh-CN"/>
        </w:rPr>
        <w:t>gNB</w:t>
      </w:r>
      <w:proofErr w:type="spellEnd"/>
      <w:r w:rsidR="00117003">
        <w:rPr>
          <w:lang w:val="en-US" w:eastAsia="zh-CN"/>
        </w:rPr>
        <w:t xml:space="preserve"> needs to support the communication with multiple </w:t>
      </w:r>
      <w:proofErr w:type="spellStart"/>
      <w:r w:rsidR="00117003">
        <w:rPr>
          <w:lang w:val="en-US" w:eastAsia="zh-CN"/>
        </w:rPr>
        <w:t>AIoT</w:t>
      </w:r>
      <w:proofErr w:type="spellEnd"/>
      <w:r w:rsidR="00117003">
        <w:rPr>
          <w:lang w:val="en-US" w:eastAsia="zh-CN"/>
        </w:rPr>
        <w:t xml:space="preserve"> devices within one query round. TDM</w:t>
      </w:r>
      <w:r w:rsidR="00AA2BC4">
        <w:rPr>
          <w:lang w:val="en-US" w:eastAsia="zh-CN"/>
        </w:rPr>
        <w:t>A</w:t>
      </w:r>
      <w:r w:rsidR="00117003">
        <w:rPr>
          <w:lang w:val="en-US" w:eastAsia="zh-CN"/>
        </w:rPr>
        <w:t xml:space="preserve"> is </w:t>
      </w:r>
      <w:r w:rsidR="005B200B">
        <w:rPr>
          <w:lang w:val="en-US" w:eastAsia="zh-CN"/>
        </w:rPr>
        <w:t xml:space="preserve">the natural way </w:t>
      </w:r>
      <w:r w:rsidR="00EC5719">
        <w:rPr>
          <w:lang w:val="en-US" w:eastAsia="zh-CN"/>
        </w:rPr>
        <w:t xml:space="preserve">for </w:t>
      </w:r>
      <w:proofErr w:type="spellStart"/>
      <w:r w:rsidR="00EC5719">
        <w:rPr>
          <w:lang w:val="en-US" w:eastAsia="zh-CN"/>
        </w:rPr>
        <w:t>gNB</w:t>
      </w:r>
      <w:proofErr w:type="spellEnd"/>
      <w:r w:rsidR="00EC5719">
        <w:rPr>
          <w:lang w:val="en-US" w:eastAsia="zh-CN"/>
        </w:rPr>
        <w:t xml:space="preserve"> </w:t>
      </w:r>
      <w:r w:rsidR="005B200B">
        <w:rPr>
          <w:lang w:val="en-US" w:eastAsia="zh-CN"/>
        </w:rPr>
        <w:t>to</w:t>
      </w:r>
      <w:r w:rsidR="00EC5719">
        <w:rPr>
          <w:lang w:val="en-US" w:eastAsia="zh-CN"/>
        </w:rPr>
        <w:t xml:space="preserve"> communicate with</w:t>
      </w:r>
      <w:r w:rsidR="005B200B">
        <w:rPr>
          <w:lang w:val="en-US" w:eastAsia="zh-CN"/>
        </w:rPr>
        <w:t xml:space="preserve"> multiple devices </w:t>
      </w:r>
      <w:r w:rsidR="00EC5719">
        <w:rPr>
          <w:lang w:val="en-US" w:eastAsia="zh-CN"/>
        </w:rPr>
        <w:t xml:space="preserve">operating </w:t>
      </w:r>
      <w:r w:rsidR="005B200B">
        <w:rPr>
          <w:lang w:val="en-US" w:eastAsia="zh-CN"/>
        </w:rPr>
        <w:t>on the same frequency.</w:t>
      </w:r>
    </w:p>
    <w:p w14:paraId="59341BC5" w14:textId="77777777" w:rsidR="00E911E0" w:rsidRDefault="00A414B0" w:rsidP="00D943D2">
      <w:pPr>
        <w:pStyle w:val="0Maintext"/>
        <w:spacing w:after="120" w:afterAutospacing="0" w:line="240" w:lineRule="auto"/>
        <w:ind w:firstLine="0"/>
        <w:rPr>
          <w:lang w:val="en-US" w:eastAsia="zh-CN"/>
        </w:rPr>
      </w:pPr>
      <w:r>
        <w:rPr>
          <w:lang w:val="en-US" w:eastAsia="zh-CN"/>
        </w:rPr>
        <w:t>Whether FDM</w:t>
      </w:r>
      <w:r w:rsidR="00AA2BC4">
        <w:rPr>
          <w:lang w:val="en-US" w:eastAsia="zh-CN"/>
        </w:rPr>
        <w:t>A</w:t>
      </w:r>
      <w:r>
        <w:rPr>
          <w:lang w:val="en-US" w:eastAsia="zh-CN"/>
        </w:rPr>
        <w:t xml:space="preserve"> </w:t>
      </w:r>
      <w:r w:rsidR="008F2FDE">
        <w:rPr>
          <w:lang w:val="en-US" w:eastAsia="zh-CN"/>
        </w:rPr>
        <w:t>is possible depends on the device type/capability.</w:t>
      </w:r>
    </w:p>
    <w:p w14:paraId="5289369C" w14:textId="57A3A7D8" w:rsidR="00690CDA" w:rsidRDefault="008F2FDE" w:rsidP="00D943D2">
      <w:pPr>
        <w:pStyle w:val="0Maintext"/>
        <w:spacing w:after="120" w:afterAutospacing="0" w:line="240" w:lineRule="auto"/>
        <w:ind w:firstLine="0"/>
        <w:rPr>
          <w:lang w:val="en-US" w:eastAsia="zh-CN"/>
        </w:rPr>
      </w:pPr>
      <w:r>
        <w:rPr>
          <w:lang w:val="en-US" w:eastAsia="zh-CN"/>
        </w:rPr>
        <w:t>For device 1</w:t>
      </w:r>
      <w:r w:rsidR="001E450D">
        <w:rPr>
          <w:lang w:val="en-US" w:eastAsia="zh-CN"/>
        </w:rPr>
        <w:t>/2a</w:t>
      </w:r>
      <w:r w:rsidR="009E1FB4">
        <w:rPr>
          <w:lang w:val="en-US" w:eastAsia="zh-CN"/>
        </w:rPr>
        <w:t xml:space="preserve"> and device </w:t>
      </w:r>
      <w:r w:rsidR="001E450D">
        <w:rPr>
          <w:lang w:val="en-US" w:eastAsia="zh-CN"/>
        </w:rPr>
        <w:t>2b with RF ED architecture</w:t>
      </w:r>
      <w:r>
        <w:rPr>
          <w:lang w:val="en-US" w:eastAsia="zh-CN"/>
        </w:rPr>
        <w:t xml:space="preserve">, if the device does not have </w:t>
      </w:r>
      <w:r w:rsidR="0091779B">
        <w:rPr>
          <w:lang w:val="en-US" w:eastAsia="zh-CN"/>
        </w:rPr>
        <w:t>a</w:t>
      </w:r>
      <w:r w:rsidR="00E62393">
        <w:rPr>
          <w:lang w:val="en-US" w:eastAsia="zh-CN"/>
        </w:rPr>
        <w:t xml:space="preserve"> </w:t>
      </w:r>
      <w:r w:rsidR="0091779B">
        <w:rPr>
          <w:lang w:val="en-US" w:eastAsia="zh-CN"/>
        </w:rPr>
        <w:t>very</w:t>
      </w:r>
      <w:r w:rsidR="00E62393">
        <w:rPr>
          <w:lang w:val="en-US" w:eastAsia="zh-CN"/>
        </w:rPr>
        <w:t xml:space="preserve"> narrow </w:t>
      </w:r>
      <w:r w:rsidR="0068461F">
        <w:rPr>
          <w:lang w:val="en-US" w:eastAsia="zh-CN"/>
        </w:rPr>
        <w:t xml:space="preserve">RF BPF to filter out the interference, the </w:t>
      </w:r>
      <w:r w:rsidR="00955C58">
        <w:rPr>
          <w:lang w:val="en-US" w:eastAsia="zh-CN"/>
        </w:rPr>
        <w:t xml:space="preserve">interference within the RF bandwidth </w:t>
      </w:r>
      <w:r w:rsidR="00C76677">
        <w:rPr>
          <w:lang w:val="en-US" w:eastAsia="zh-CN"/>
        </w:rPr>
        <w:t xml:space="preserve">(outside the occupied bandwidth) needs to be very small </w:t>
      </w:r>
      <w:r w:rsidR="0068461F">
        <w:rPr>
          <w:lang w:val="en-US" w:eastAsia="zh-CN"/>
        </w:rPr>
        <w:t xml:space="preserve">so that the RF envelop detection would not be </w:t>
      </w:r>
      <w:r w:rsidR="00E62393">
        <w:rPr>
          <w:lang w:val="en-US" w:eastAsia="zh-CN"/>
        </w:rPr>
        <w:t xml:space="preserve">impacted by </w:t>
      </w:r>
      <w:r w:rsidR="00434B87">
        <w:rPr>
          <w:lang w:val="en-US" w:eastAsia="zh-CN"/>
        </w:rPr>
        <w:t>the interfering signal</w:t>
      </w:r>
      <w:r w:rsidR="0015527D">
        <w:rPr>
          <w:lang w:val="en-US" w:eastAsia="zh-CN"/>
        </w:rPr>
        <w:t>.</w:t>
      </w:r>
      <w:r w:rsidR="00434B87">
        <w:rPr>
          <w:lang w:val="en-US" w:eastAsia="zh-CN"/>
        </w:rPr>
        <w:t xml:space="preserve"> </w:t>
      </w:r>
      <w:r w:rsidR="00C76677">
        <w:rPr>
          <w:lang w:val="en-US" w:eastAsia="zh-CN"/>
        </w:rPr>
        <w:t>Having a very narrow RF BPF is not quite feasible in practice</w:t>
      </w:r>
      <w:r w:rsidR="0074040B">
        <w:rPr>
          <w:lang w:val="en-US" w:eastAsia="zh-CN"/>
        </w:rPr>
        <w:t xml:space="preserve"> as the required Q value is very high, which typically cannot be achieved with the power consumption level/cost/complexity </w:t>
      </w:r>
      <w:r w:rsidR="0091779B">
        <w:rPr>
          <w:lang w:val="en-US" w:eastAsia="zh-CN"/>
        </w:rPr>
        <w:t xml:space="preserve">associated with </w:t>
      </w:r>
      <w:proofErr w:type="spellStart"/>
      <w:r w:rsidR="0091779B">
        <w:rPr>
          <w:lang w:val="en-US" w:eastAsia="zh-CN"/>
        </w:rPr>
        <w:t>AIoT</w:t>
      </w:r>
      <w:proofErr w:type="spellEnd"/>
      <w:r w:rsidR="0091779B">
        <w:rPr>
          <w:lang w:val="en-US" w:eastAsia="zh-CN"/>
        </w:rPr>
        <w:t xml:space="preserve"> devices</w:t>
      </w:r>
      <w:r w:rsidR="00C76677">
        <w:rPr>
          <w:lang w:val="en-US" w:eastAsia="zh-CN"/>
        </w:rPr>
        <w:t xml:space="preserve">. </w:t>
      </w:r>
      <w:r w:rsidR="005A4E8C">
        <w:rPr>
          <w:lang w:val="en-US" w:eastAsia="zh-CN"/>
        </w:rPr>
        <w:t>This prevents the use of FDMA for multiplexing different devices.</w:t>
      </w:r>
    </w:p>
    <w:p w14:paraId="7C69DF77" w14:textId="387B5D4C" w:rsidR="00C709F8" w:rsidRDefault="00E911E0" w:rsidP="00D943D2">
      <w:pPr>
        <w:pStyle w:val="0Maintext"/>
        <w:spacing w:after="120" w:afterAutospacing="0" w:line="240" w:lineRule="auto"/>
        <w:ind w:firstLine="0"/>
        <w:rPr>
          <w:lang w:val="en-US" w:eastAsia="zh-CN"/>
        </w:rPr>
      </w:pPr>
      <w:r>
        <w:rPr>
          <w:lang w:val="en-US" w:eastAsia="zh-CN"/>
        </w:rPr>
        <w:t>But for device 2b with IF or ZIF architecture</w:t>
      </w:r>
      <w:r w:rsidR="00AA2BC4">
        <w:rPr>
          <w:lang w:val="en-US" w:eastAsia="zh-CN"/>
        </w:rPr>
        <w:t>,</w:t>
      </w:r>
      <w:r w:rsidR="00690CDA">
        <w:rPr>
          <w:lang w:val="en-US" w:eastAsia="zh-CN"/>
        </w:rPr>
        <w:t xml:space="preserve"> the narrow band filtering can be done in IF or BB.</w:t>
      </w:r>
      <w:r w:rsidR="00AA2BC4">
        <w:rPr>
          <w:lang w:val="en-US" w:eastAsia="zh-CN"/>
        </w:rPr>
        <w:t xml:space="preserve"> </w:t>
      </w:r>
      <w:r w:rsidR="00EF0756">
        <w:rPr>
          <w:lang w:val="en-US" w:eastAsia="zh-CN"/>
        </w:rPr>
        <w:t>FDMA is possible in this case.</w:t>
      </w:r>
    </w:p>
    <w:p w14:paraId="023474AC" w14:textId="211ED959" w:rsidR="003C174A" w:rsidRDefault="00EC5719" w:rsidP="00EC5719">
      <w:pPr>
        <w:spacing w:after="120"/>
        <w:rPr>
          <w:b/>
          <w:bCs/>
          <w:sz w:val="20"/>
          <w:szCs w:val="15"/>
        </w:rPr>
      </w:pPr>
      <w:r w:rsidRPr="0041506F">
        <w:rPr>
          <w:b/>
          <w:bCs/>
          <w:sz w:val="20"/>
          <w:szCs w:val="15"/>
        </w:rPr>
        <w:t xml:space="preserve">Proposal </w:t>
      </w:r>
      <w:r w:rsidR="00EF0756">
        <w:rPr>
          <w:b/>
          <w:bCs/>
          <w:sz w:val="20"/>
          <w:szCs w:val="15"/>
        </w:rPr>
        <w:t>6</w:t>
      </w:r>
      <w:r w:rsidRPr="0041506F">
        <w:rPr>
          <w:b/>
          <w:bCs/>
          <w:sz w:val="20"/>
          <w:szCs w:val="15"/>
        </w:rPr>
        <w:t xml:space="preserve">: </w:t>
      </w:r>
      <w:r w:rsidR="003316D6">
        <w:rPr>
          <w:b/>
          <w:bCs/>
          <w:sz w:val="20"/>
          <w:szCs w:val="15"/>
        </w:rPr>
        <w:t xml:space="preserve">For </w:t>
      </w:r>
      <w:r w:rsidR="003C174A">
        <w:rPr>
          <w:b/>
          <w:bCs/>
          <w:sz w:val="20"/>
          <w:szCs w:val="15"/>
        </w:rPr>
        <w:t>R2D</w:t>
      </w:r>
      <w:r w:rsidR="003316D6">
        <w:rPr>
          <w:b/>
          <w:bCs/>
          <w:sz w:val="20"/>
          <w:szCs w:val="15"/>
        </w:rPr>
        <w:t xml:space="preserve"> multiple access, </w:t>
      </w:r>
      <w:r>
        <w:rPr>
          <w:b/>
          <w:bCs/>
          <w:sz w:val="20"/>
          <w:szCs w:val="15"/>
        </w:rPr>
        <w:t>TDM</w:t>
      </w:r>
      <w:r w:rsidR="00AA2BC4">
        <w:rPr>
          <w:b/>
          <w:bCs/>
          <w:sz w:val="20"/>
          <w:szCs w:val="15"/>
        </w:rPr>
        <w:t>A</w:t>
      </w:r>
      <w:r>
        <w:rPr>
          <w:b/>
          <w:bCs/>
          <w:sz w:val="20"/>
          <w:szCs w:val="15"/>
        </w:rPr>
        <w:t xml:space="preserve"> is supported</w:t>
      </w:r>
      <w:r w:rsidR="00AA2BC4">
        <w:rPr>
          <w:b/>
          <w:bCs/>
          <w:sz w:val="20"/>
          <w:szCs w:val="15"/>
        </w:rPr>
        <w:t>.</w:t>
      </w:r>
      <w:r w:rsidR="003316D6">
        <w:rPr>
          <w:b/>
          <w:bCs/>
          <w:sz w:val="20"/>
          <w:szCs w:val="15"/>
        </w:rPr>
        <w:t xml:space="preserve"> </w:t>
      </w:r>
    </w:p>
    <w:p w14:paraId="51798605" w14:textId="4DBBBAB1" w:rsidR="00EC5719" w:rsidRDefault="003C174A" w:rsidP="00EC5719">
      <w:pPr>
        <w:spacing w:after="120"/>
        <w:rPr>
          <w:b/>
          <w:bCs/>
          <w:sz w:val="20"/>
          <w:szCs w:val="15"/>
        </w:rPr>
      </w:pPr>
      <w:r>
        <w:rPr>
          <w:b/>
          <w:bCs/>
          <w:sz w:val="20"/>
          <w:szCs w:val="15"/>
        </w:rPr>
        <w:t xml:space="preserve">Observation </w:t>
      </w:r>
      <w:r w:rsidR="004336C0">
        <w:rPr>
          <w:b/>
          <w:bCs/>
          <w:sz w:val="20"/>
          <w:szCs w:val="15"/>
        </w:rPr>
        <w:t>4</w:t>
      </w:r>
      <w:r>
        <w:rPr>
          <w:b/>
          <w:bCs/>
          <w:sz w:val="20"/>
          <w:szCs w:val="15"/>
        </w:rPr>
        <w:t xml:space="preserve">: For R2D multiple access, </w:t>
      </w:r>
      <w:r w:rsidR="00BA484E">
        <w:rPr>
          <w:b/>
          <w:bCs/>
          <w:sz w:val="20"/>
          <w:szCs w:val="15"/>
        </w:rPr>
        <w:t>FDM</w:t>
      </w:r>
      <w:r w:rsidR="005A7AC7">
        <w:rPr>
          <w:b/>
          <w:bCs/>
          <w:sz w:val="20"/>
          <w:szCs w:val="15"/>
        </w:rPr>
        <w:t>A</w:t>
      </w:r>
      <w:r w:rsidR="00BA484E">
        <w:rPr>
          <w:b/>
          <w:bCs/>
          <w:sz w:val="20"/>
          <w:szCs w:val="15"/>
        </w:rPr>
        <w:t xml:space="preserve"> </w:t>
      </w:r>
      <w:r w:rsidR="001E450D">
        <w:rPr>
          <w:b/>
          <w:bCs/>
          <w:sz w:val="20"/>
          <w:szCs w:val="15"/>
        </w:rPr>
        <w:t>may not be feasible</w:t>
      </w:r>
      <w:r>
        <w:rPr>
          <w:b/>
          <w:bCs/>
          <w:sz w:val="20"/>
          <w:szCs w:val="15"/>
        </w:rPr>
        <w:t xml:space="preserve"> for device 1</w:t>
      </w:r>
      <w:r w:rsidR="00BC712C">
        <w:rPr>
          <w:b/>
          <w:bCs/>
          <w:sz w:val="20"/>
          <w:szCs w:val="15"/>
        </w:rPr>
        <w:t>/2a/2b</w:t>
      </w:r>
      <w:r>
        <w:rPr>
          <w:b/>
          <w:bCs/>
          <w:sz w:val="20"/>
          <w:szCs w:val="15"/>
        </w:rPr>
        <w:t xml:space="preserve"> </w:t>
      </w:r>
      <w:r w:rsidR="001E450D">
        <w:rPr>
          <w:b/>
          <w:bCs/>
          <w:sz w:val="20"/>
          <w:szCs w:val="15"/>
        </w:rPr>
        <w:t>with</w:t>
      </w:r>
      <w:r>
        <w:rPr>
          <w:b/>
          <w:bCs/>
          <w:sz w:val="20"/>
          <w:szCs w:val="15"/>
        </w:rPr>
        <w:t xml:space="preserve"> RF </w:t>
      </w:r>
      <w:r w:rsidR="00BC712C">
        <w:rPr>
          <w:b/>
          <w:bCs/>
          <w:sz w:val="20"/>
          <w:szCs w:val="15"/>
        </w:rPr>
        <w:t>ED architecture</w:t>
      </w:r>
      <w:r>
        <w:rPr>
          <w:b/>
          <w:bCs/>
          <w:sz w:val="20"/>
          <w:szCs w:val="15"/>
        </w:rPr>
        <w:t xml:space="preserve">. </w:t>
      </w:r>
      <w:r w:rsidR="005A7AC7">
        <w:rPr>
          <w:b/>
          <w:bCs/>
          <w:sz w:val="20"/>
          <w:szCs w:val="15"/>
        </w:rPr>
        <w:t>For device 2b</w:t>
      </w:r>
      <w:r w:rsidR="00F52B7D" w:rsidRPr="00F52B7D">
        <w:t xml:space="preserve"> </w:t>
      </w:r>
      <w:r w:rsidR="00F52B7D" w:rsidRPr="00F52B7D">
        <w:rPr>
          <w:b/>
          <w:bCs/>
          <w:sz w:val="20"/>
          <w:szCs w:val="15"/>
        </w:rPr>
        <w:t>with IF or ZIF architecture</w:t>
      </w:r>
      <w:r w:rsidR="005A7AC7">
        <w:rPr>
          <w:b/>
          <w:bCs/>
          <w:sz w:val="20"/>
          <w:szCs w:val="15"/>
        </w:rPr>
        <w:t xml:space="preserve">, FDMA </w:t>
      </w:r>
      <w:r w:rsidR="00603CBB">
        <w:rPr>
          <w:b/>
          <w:bCs/>
          <w:sz w:val="20"/>
          <w:szCs w:val="15"/>
        </w:rPr>
        <w:t>is</w:t>
      </w:r>
      <w:r w:rsidR="005A7AC7">
        <w:rPr>
          <w:b/>
          <w:bCs/>
          <w:sz w:val="20"/>
          <w:szCs w:val="15"/>
        </w:rPr>
        <w:t xml:space="preserve"> possible</w:t>
      </w:r>
      <w:r w:rsidR="00BA484E">
        <w:rPr>
          <w:b/>
          <w:bCs/>
          <w:sz w:val="20"/>
          <w:szCs w:val="15"/>
        </w:rPr>
        <w:t>.</w:t>
      </w:r>
    </w:p>
    <w:p w14:paraId="7E7D121E" w14:textId="3A791CAB" w:rsidR="00F74259" w:rsidRDefault="00F74259" w:rsidP="00F74259">
      <w:pPr>
        <w:spacing w:after="120"/>
        <w:rPr>
          <w:b/>
          <w:bCs/>
          <w:sz w:val="20"/>
          <w:szCs w:val="15"/>
        </w:rPr>
      </w:pPr>
      <w:r w:rsidRPr="0041506F">
        <w:rPr>
          <w:b/>
          <w:bCs/>
          <w:sz w:val="20"/>
          <w:szCs w:val="15"/>
        </w:rPr>
        <w:t xml:space="preserve">Proposal </w:t>
      </w:r>
      <w:r w:rsidR="004336C0">
        <w:rPr>
          <w:b/>
          <w:bCs/>
          <w:sz w:val="20"/>
          <w:szCs w:val="15"/>
        </w:rPr>
        <w:t>7</w:t>
      </w:r>
      <w:r w:rsidRPr="0041506F">
        <w:rPr>
          <w:b/>
          <w:bCs/>
          <w:sz w:val="20"/>
          <w:szCs w:val="15"/>
        </w:rPr>
        <w:t xml:space="preserve">: </w:t>
      </w:r>
      <w:r>
        <w:rPr>
          <w:b/>
          <w:bCs/>
          <w:sz w:val="20"/>
          <w:szCs w:val="15"/>
        </w:rPr>
        <w:t xml:space="preserve">For R2D multiple access, FDMA is not supported for device 1/2a/2b with RF ED architecture. Further discuss whether to support FDMA for device 2b with </w:t>
      </w:r>
      <w:r w:rsidR="00056365">
        <w:rPr>
          <w:b/>
          <w:bCs/>
          <w:sz w:val="20"/>
          <w:szCs w:val="15"/>
        </w:rPr>
        <w:t>IF/ZIF architecture.</w:t>
      </w:r>
    </w:p>
    <w:p w14:paraId="221F16C7" w14:textId="77777777" w:rsidR="00095395" w:rsidRDefault="00095395" w:rsidP="00095395">
      <w:pPr>
        <w:pStyle w:val="0Maintext"/>
        <w:spacing w:after="120" w:afterAutospacing="0" w:line="240" w:lineRule="auto"/>
        <w:ind w:firstLine="0"/>
        <w:rPr>
          <w:b/>
          <w:bCs/>
          <w:u w:val="single"/>
          <w:lang w:val="en-US"/>
        </w:rPr>
      </w:pPr>
    </w:p>
    <w:p w14:paraId="1FA0F48C" w14:textId="2CAA7389" w:rsidR="00095395" w:rsidRPr="003D39CE" w:rsidRDefault="00095395" w:rsidP="00095395">
      <w:pPr>
        <w:pStyle w:val="0Maintext"/>
        <w:spacing w:after="120" w:afterAutospacing="0" w:line="240" w:lineRule="auto"/>
        <w:ind w:firstLine="0"/>
        <w:rPr>
          <w:b/>
          <w:bCs/>
          <w:u w:val="single"/>
          <w:lang w:val="en-US"/>
        </w:rPr>
      </w:pPr>
      <w:r>
        <w:rPr>
          <w:b/>
          <w:bCs/>
          <w:u w:val="single"/>
          <w:lang w:val="en-US"/>
        </w:rPr>
        <w:t>D</w:t>
      </w:r>
      <w:r w:rsidRPr="003D39CE">
        <w:rPr>
          <w:b/>
          <w:bCs/>
          <w:u w:val="single"/>
          <w:lang w:val="en-US"/>
        </w:rPr>
        <w:t>2</w:t>
      </w:r>
      <w:r>
        <w:rPr>
          <w:b/>
          <w:bCs/>
          <w:u w:val="single"/>
          <w:lang w:val="en-US"/>
        </w:rPr>
        <w:t>R</w:t>
      </w:r>
    </w:p>
    <w:p w14:paraId="16AE6A24" w14:textId="402C8A62" w:rsidR="00471A95" w:rsidRDefault="00471A95" w:rsidP="00EC5719">
      <w:pPr>
        <w:spacing w:after="120"/>
        <w:rPr>
          <w:sz w:val="20"/>
          <w:szCs w:val="15"/>
        </w:rPr>
      </w:pPr>
      <w:r>
        <w:rPr>
          <w:sz w:val="20"/>
          <w:szCs w:val="15"/>
        </w:rPr>
        <w:t>The following was agreed on multiple access for D2R in RAN1#116bis:</w:t>
      </w:r>
    </w:p>
    <w:p w14:paraId="4EEDF3E3" w14:textId="77777777" w:rsidR="00471A95" w:rsidRPr="00471A95" w:rsidRDefault="00471A95" w:rsidP="00471A95">
      <w:pPr>
        <w:ind w:left="720"/>
        <w:rPr>
          <w:rFonts w:eastAsia="Batang"/>
          <w:i/>
          <w:sz w:val="18"/>
          <w:szCs w:val="22"/>
          <w:lang w:eastAsia="x-none"/>
        </w:rPr>
      </w:pPr>
      <w:r w:rsidRPr="00471A95">
        <w:rPr>
          <w:rFonts w:eastAsia="Batang"/>
          <w:i/>
          <w:sz w:val="18"/>
          <w:szCs w:val="22"/>
          <w:highlight w:val="green"/>
          <w:lang w:eastAsia="x-none"/>
        </w:rPr>
        <w:t>Agreement</w:t>
      </w:r>
    </w:p>
    <w:p w14:paraId="19B22E99" w14:textId="77777777" w:rsidR="00471A95" w:rsidRPr="00471A95" w:rsidRDefault="00471A95" w:rsidP="00471A95">
      <w:pPr>
        <w:ind w:left="720"/>
        <w:rPr>
          <w:rFonts w:eastAsia="Batang"/>
          <w:i/>
          <w:sz w:val="18"/>
          <w:szCs w:val="22"/>
          <w:lang w:eastAsia="x-none"/>
        </w:rPr>
      </w:pPr>
      <w:r w:rsidRPr="00471A95">
        <w:rPr>
          <w:rFonts w:eastAsia="Batang"/>
          <w:i/>
          <w:sz w:val="18"/>
          <w:szCs w:val="22"/>
          <w:lang w:eastAsia="x-none"/>
        </w:rPr>
        <w:t>Study time-domain multiple access of D2R transmissions. Further details, including pros/cons, are FFS.</w:t>
      </w:r>
    </w:p>
    <w:p w14:paraId="63B262F8" w14:textId="77777777" w:rsidR="00471A95" w:rsidRPr="00471A95" w:rsidRDefault="00471A95" w:rsidP="00471A95">
      <w:pPr>
        <w:ind w:left="720"/>
        <w:rPr>
          <w:rFonts w:eastAsia="Batang"/>
          <w:i/>
          <w:sz w:val="18"/>
          <w:szCs w:val="22"/>
          <w:lang w:eastAsia="x-none"/>
        </w:rPr>
      </w:pPr>
    </w:p>
    <w:p w14:paraId="4D8BB78F" w14:textId="77777777" w:rsidR="00471A95" w:rsidRPr="00471A95" w:rsidRDefault="00471A95" w:rsidP="00471A95">
      <w:pPr>
        <w:ind w:left="720"/>
        <w:rPr>
          <w:rFonts w:eastAsia="Batang"/>
          <w:i/>
          <w:sz w:val="18"/>
          <w:szCs w:val="22"/>
          <w:lang w:eastAsia="x-none"/>
        </w:rPr>
      </w:pPr>
      <w:r w:rsidRPr="00471A95">
        <w:rPr>
          <w:rFonts w:eastAsia="Batang"/>
          <w:i/>
          <w:sz w:val="18"/>
          <w:szCs w:val="22"/>
          <w:highlight w:val="green"/>
          <w:lang w:eastAsia="x-none"/>
        </w:rPr>
        <w:t>Agreement</w:t>
      </w:r>
    </w:p>
    <w:p w14:paraId="040DBF45" w14:textId="77777777" w:rsidR="00471A95" w:rsidRPr="00471A95" w:rsidRDefault="00471A95" w:rsidP="00471A95">
      <w:pPr>
        <w:ind w:left="720"/>
        <w:rPr>
          <w:rFonts w:eastAsia="Batang"/>
          <w:i/>
          <w:sz w:val="18"/>
          <w:szCs w:val="22"/>
        </w:rPr>
      </w:pPr>
      <w:r w:rsidRPr="00471A95">
        <w:rPr>
          <w:rFonts w:eastAsia="Batang"/>
          <w:i/>
          <w:sz w:val="18"/>
          <w:szCs w:val="22"/>
          <w:lang w:eastAsia="x-none"/>
        </w:rPr>
        <w:t>Study frequency-domain multiple access of D2R transmissions, at least by utilizing a small frequency-shift in baseband. Further details, including pros/cons, are FFS.</w:t>
      </w:r>
    </w:p>
    <w:p w14:paraId="1E6F7723" w14:textId="77777777" w:rsidR="00471A95" w:rsidRPr="00471A95" w:rsidRDefault="00471A95" w:rsidP="00471A95">
      <w:pPr>
        <w:ind w:left="720"/>
        <w:rPr>
          <w:rFonts w:eastAsia="Batang"/>
          <w:i/>
          <w:sz w:val="18"/>
          <w:szCs w:val="22"/>
          <w:lang w:eastAsia="x-none"/>
        </w:rPr>
      </w:pPr>
    </w:p>
    <w:p w14:paraId="353A2E9D" w14:textId="77777777" w:rsidR="00471A95" w:rsidRPr="00471A95" w:rsidRDefault="00471A95" w:rsidP="00471A95">
      <w:pPr>
        <w:ind w:left="720"/>
        <w:rPr>
          <w:rFonts w:eastAsia="Batang"/>
          <w:i/>
          <w:sz w:val="18"/>
          <w:szCs w:val="22"/>
          <w:lang w:eastAsia="x-none"/>
        </w:rPr>
      </w:pPr>
      <w:r w:rsidRPr="00471A95">
        <w:rPr>
          <w:rFonts w:eastAsia="Batang"/>
          <w:i/>
          <w:sz w:val="18"/>
          <w:szCs w:val="22"/>
          <w:highlight w:val="green"/>
          <w:lang w:eastAsia="x-none"/>
        </w:rPr>
        <w:t>Agreement</w:t>
      </w:r>
    </w:p>
    <w:p w14:paraId="141B2005" w14:textId="77777777" w:rsidR="00471A95" w:rsidRPr="0038575B" w:rsidRDefault="00471A95" w:rsidP="00471A95">
      <w:pPr>
        <w:ind w:left="720"/>
        <w:rPr>
          <w:rFonts w:eastAsia="Batang"/>
          <w:iCs/>
          <w:sz w:val="18"/>
          <w:szCs w:val="22"/>
          <w:lang w:eastAsia="x-none"/>
        </w:rPr>
      </w:pPr>
      <w:r w:rsidRPr="00471A95">
        <w:rPr>
          <w:rFonts w:eastAsia="Batang"/>
          <w:i/>
          <w:sz w:val="18"/>
          <w:szCs w:val="22"/>
          <w:lang w:eastAsia="x-none"/>
        </w:rPr>
        <w:t>Whether code-domain multiple access is feasible and necessary for D2R transmissions for all devices is FFS.</w:t>
      </w:r>
    </w:p>
    <w:p w14:paraId="43A292FE" w14:textId="77777777" w:rsidR="00471A95" w:rsidRDefault="00471A95" w:rsidP="00EC5719">
      <w:pPr>
        <w:spacing w:after="120"/>
        <w:rPr>
          <w:sz w:val="20"/>
          <w:szCs w:val="15"/>
        </w:rPr>
      </w:pPr>
    </w:p>
    <w:p w14:paraId="2CC690D6" w14:textId="6AFA99DF" w:rsidR="00B650D4" w:rsidRPr="00095395" w:rsidRDefault="00BA484E" w:rsidP="00EC5719">
      <w:pPr>
        <w:spacing w:after="120"/>
        <w:rPr>
          <w:sz w:val="20"/>
          <w:szCs w:val="15"/>
        </w:rPr>
      </w:pPr>
      <w:r w:rsidRPr="00095395">
        <w:rPr>
          <w:sz w:val="20"/>
          <w:szCs w:val="15"/>
        </w:rPr>
        <w:t xml:space="preserve">For </w:t>
      </w:r>
      <w:r w:rsidR="000F2C0E" w:rsidRPr="00095395">
        <w:rPr>
          <w:sz w:val="20"/>
          <w:szCs w:val="15"/>
        </w:rPr>
        <w:t>D2R</w:t>
      </w:r>
      <w:r w:rsidRPr="00095395">
        <w:rPr>
          <w:sz w:val="20"/>
          <w:szCs w:val="15"/>
        </w:rPr>
        <w:t xml:space="preserve">, </w:t>
      </w:r>
      <w:r w:rsidR="00DC0E7E" w:rsidRPr="00095395">
        <w:rPr>
          <w:sz w:val="20"/>
          <w:szCs w:val="15"/>
        </w:rPr>
        <w:t>TDM</w:t>
      </w:r>
      <w:r w:rsidR="008C1BD4" w:rsidRPr="00095395">
        <w:rPr>
          <w:sz w:val="20"/>
          <w:szCs w:val="15"/>
        </w:rPr>
        <w:t>A</w:t>
      </w:r>
      <w:r w:rsidR="00DC0E7E" w:rsidRPr="00095395">
        <w:rPr>
          <w:sz w:val="20"/>
          <w:szCs w:val="15"/>
        </w:rPr>
        <w:t xml:space="preserve"> is the easiest multiple access mechanism for multiple devices to transmit to </w:t>
      </w:r>
      <w:proofErr w:type="spellStart"/>
      <w:r w:rsidR="00DC0E7E" w:rsidRPr="00095395">
        <w:rPr>
          <w:sz w:val="20"/>
          <w:szCs w:val="15"/>
        </w:rPr>
        <w:t>gNB</w:t>
      </w:r>
      <w:proofErr w:type="spellEnd"/>
      <w:r w:rsidR="00A12E3B" w:rsidRPr="00095395">
        <w:rPr>
          <w:sz w:val="20"/>
          <w:szCs w:val="15"/>
        </w:rPr>
        <w:t>, especially if they operate on the same frequency.</w:t>
      </w:r>
      <w:r w:rsidR="007754C5">
        <w:rPr>
          <w:sz w:val="20"/>
          <w:szCs w:val="15"/>
        </w:rPr>
        <w:t xml:space="preserve"> The details</w:t>
      </w:r>
      <w:r w:rsidR="00D5731A">
        <w:rPr>
          <w:sz w:val="20"/>
          <w:szCs w:val="15"/>
        </w:rPr>
        <w:t xml:space="preserve"> for</w:t>
      </w:r>
      <w:r w:rsidR="007754C5">
        <w:rPr>
          <w:sz w:val="20"/>
          <w:szCs w:val="15"/>
        </w:rPr>
        <w:t xml:space="preserve"> </w:t>
      </w:r>
      <w:r w:rsidR="00D5731A">
        <w:rPr>
          <w:sz w:val="20"/>
          <w:szCs w:val="15"/>
        </w:rPr>
        <w:t xml:space="preserve">e.g. </w:t>
      </w:r>
      <w:r w:rsidR="007754C5">
        <w:rPr>
          <w:sz w:val="20"/>
          <w:szCs w:val="15"/>
        </w:rPr>
        <w:t xml:space="preserve">the </w:t>
      </w:r>
      <w:r w:rsidR="00D5731A" w:rsidRPr="00D5731A">
        <w:rPr>
          <w:sz w:val="20"/>
          <w:szCs w:val="15"/>
        </w:rPr>
        <w:t>slotted-ALOHA based access</w:t>
      </w:r>
      <w:r w:rsidR="00D5731A">
        <w:rPr>
          <w:sz w:val="20"/>
          <w:szCs w:val="15"/>
        </w:rPr>
        <w:t xml:space="preserve"> and the time domain resource scheduling are currently discussed in AI </w:t>
      </w:r>
      <w:r w:rsidR="005856D7">
        <w:rPr>
          <w:sz w:val="20"/>
          <w:szCs w:val="15"/>
        </w:rPr>
        <w:t>9.4.2.2, and we should avoid duplicated discussions here.</w:t>
      </w:r>
    </w:p>
    <w:p w14:paraId="54AD5EE3" w14:textId="2AE90DD0" w:rsidR="00B650D4" w:rsidRPr="00095395" w:rsidRDefault="00B650D4" w:rsidP="00EC5719">
      <w:pPr>
        <w:spacing w:after="120"/>
        <w:rPr>
          <w:sz w:val="20"/>
          <w:szCs w:val="15"/>
        </w:rPr>
      </w:pPr>
      <w:r w:rsidRPr="00095395">
        <w:rPr>
          <w:sz w:val="20"/>
          <w:szCs w:val="15"/>
        </w:rPr>
        <w:t>FDMA can be achieved in different ways</w:t>
      </w:r>
      <w:r w:rsidR="008B4BF5">
        <w:rPr>
          <w:sz w:val="20"/>
          <w:szCs w:val="15"/>
        </w:rPr>
        <w:t xml:space="preserve"> for backscattered D2R</w:t>
      </w:r>
      <w:r w:rsidRPr="00095395">
        <w:rPr>
          <w:sz w:val="20"/>
          <w:szCs w:val="15"/>
        </w:rPr>
        <w:t xml:space="preserve">. If carrier waves from different emitters are transmitted on different frequencies, the </w:t>
      </w:r>
      <w:r w:rsidR="001D27A5" w:rsidRPr="00095395">
        <w:rPr>
          <w:sz w:val="20"/>
          <w:szCs w:val="15"/>
        </w:rPr>
        <w:t>D2R</w:t>
      </w:r>
      <w:r w:rsidR="001126E8" w:rsidRPr="00095395">
        <w:rPr>
          <w:sz w:val="20"/>
          <w:szCs w:val="15"/>
        </w:rPr>
        <w:t xml:space="preserve"> signals</w:t>
      </w:r>
      <w:r w:rsidR="001D27A5" w:rsidRPr="00095395">
        <w:rPr>
          <w:sz w:val="20"/>
          <w:szCs w:val="15"/>
        </w:rPr>
        <w:t xml:space="preserve"> that backscatter these different carrier waves</w:t>
      </w:r>
      <w:r w:rsidR="001126E8" w:rsidRPr="00095395">
        <w:rPr>
          <w:sz w:val="20"/>
          <w:szCs w:val="15"/>
        </w:rPr>
        <w:t xml:space="preserve"> would naturally be </w:t>
      </w:r>
      <w:proofErr w:type="spellStart"/>
      <w:r w:rsidR="001126E8" w:rsidRPr="00095395">
        <w:rPr>
          <w:sz w:val="20"/>
          <w:szCs w:val="15"/>
        </w:rPr>
        <w:t>FDMed</w:t>
      </w:r>
      <w:proofErr w:type="spellEnd"/>
      <w:r w:rsidR="001126E8" w:rsidRPr="00095395">
        <w:rPr>
          <w:sz w:val="20"/>
          <w:szCs w:val="15"/>
        </w:rPr>
        <w:t>.</w:t>
      </w:r>
      <w:r w:rsidR="001D27A5" w:rsidRPr="00095395">
        <w:rPr>
          <w:sz w:val="20"/>
          <w:szCs w:val="15"/>
        </w:rPr>
        <w:t xml:space="preserve"> </w:t>
      </w:r>
      <w:r w:rsidR="00264CF2">
        <w:rPr>
          <w:sz w:val="20"/>
          <w:szCs w:val="15"/>
        </w:rPr>
        <w:t xml:space="preserve">This is possible when different </w:t>
      </w:r>
      <w:proofErr w:type="spellStart"/>
      <w:r w:rsidR="00264CF2">
        <w:rPr>
          <w:sz w:val="20"/>
          <w:szCs w:val="15"/>
        </w:rPr>
        <w:t>AIoT</w:t>
      </w:r>
      <w:proofErr w:type="spellEnd"/>
      <w:r w:rsidR="00264CF2">
        <w:rPr>
          <w:sz w:val="20"/>
          <w:szCs w:val="15"/>
        </w:rPr>
        <w:t xml:space="preserve"> devices backscatter the CW from different emitters due to </w:t>
      </w:r>
      <w:r w:rsidR="00E95785">
        <w:rPr>
          <w:sz w:val="20"/>
          <w:szCs w:val="15"/>
        </w:rPr>
        <w:t xml:space="preserve">different locations. Therefore, </w:t>
      </w:r>
      <w:r w:rsidR="001D27A5" w:rsidRPr="00095395">
        <w:rPr>
          <w:sz w:val="20"/>
          <w:szCs w:val="15"/>
        </w:rPr>
        <w:t xml:space="preserve">it would require sufficient spatial separation between these emitters so that </w:t>
      </w:r>
      <w:r w:rsidR="00345D9D" w:rsidRPr="00095395">
        <w:rPr>
          <w:sz w:val="20"/>
          <w:szCs w:val="15"/>
        </w:rPr>
        <w:t>one device does not backscatter all the carrier waves.</w:t>
      </w:r>
    </w:p>
    <w:p w14:paraId="74D6B1D9" w14:textId="328EFF17" w:rsidR="00EC5719" w:rsidRDefault="00345D9D" w:rsidP="00EC5719">
      <w:pPr>
        <w:spacing w:after="120"/>
        <w:rPr>
          <w:sz w:val="20"/>
          <w:szCs w:val="15"/>
        </w:rPr>
      </w:pPr>
      <w:r w:rsidRPr="00095395">
        <w:rPr>
          <w:sz w:val="20"/>
          <w:szCs w:val="15"/>
        </w:rPr>
        <w:t xml:space="preserve">If </w:t>
      </w:r>
      <w:r w:rsidR="007B508B" w:rsidRPr="00095395">
        <w:rPr>
          <w:sz w:val="20"/>
          <w:szCs w:val="15"/>
        </w:rPr>
        <w:t xml:space="preserve">all the </w:t>
      </w:r>
      <w:r w:rsidRPr="00095395">
        <w:rPr>
          <w:sz w:val="20"/>
          <w:szCs w:val="15"/>
        </w:rPr>
        <w:t>carrier wave</w:t>
      </w:r>
      <w:r w:rsidR="007B508B" w:rsidRPr="00095395">
        <w:rPr>
          <w:sz w:val="20"/>
          <w:szCs w:val="15"/>
        </w:rPr>
        <w:t>s are</w:t>
      </w:r>
      <w:r w:rsidRPr="00095395">
        <w:rPr>
          <w:sz w:val="20"/>
          <w:szCs w:val="15"/>
        </w:rPr>
        <w:t xml:space="preserve"> transmitted on </w:t>
      </w:r>
      <w:r w:rsidR="007B508B" w:rsidRPr="00095395">
        <w:rPr>
          <w:sz w:val="20"/>
          <w:szCs w:val="15"/>
        </w:rPr>
        <w:t>the same</w:t>
      </w:r>
      <w:r w:rsidRPr="00095395">
        <w:rPr>
          <w:sz w:val="20"/>
          <w:szCs w:val="15"/>
        </w:rPr>
        <w:t xml:space="preserve"> frequency, FDMA would </w:t>
      </w:r>
      <w:r w:rsidR="00D1786B">
        <w:rPr>
          <w:sz w:val="20"/>
          <w:szCs w:val="15"/>
        </w:rPr>
        <w:t xml:space="preserve">require the device to perform some frequency shift, so that different devices can shift their backscattered signals into different frequencies. </w:t>
      </w:r>
      <w:r w:rsidR="005549AA" w:rsidRPr="00095395">
        <w:rPr>
          <w:sz w:val="20"/>
          <w:szCs w:val="15"/>
        </w:rPr>
        <w:t xml:space="preserve">FDMA becomes possible. </w:t>
      </w:r>
    </w:p>
    <w:p w14:paraId="5785A12F" w14:textId="01BD365C" w:rsidR="00D05DD9" w:rsidRDefault="00D05DD9" w:rsidP="00EC5719">
      <w:pPr>
        <w:spacing w:after="120"/>
        <w:rPr>
          <w:sz w:val="20"/>
          <w:szCs w:val="15"/>
        </w:rPr>
      </w:pPr>
      <w:r>
        <w:rPr>
          <w:sz w:val="20"/>
          <w:szCs w:val="15"/>
        </w:rPr>
        <w:t>On how to achieve small frequency shift, the following proposal was discussed in RAN1#117:</w:t>
      </w:r>
    </w:p>
    <w:tbl>
      <w:tblPr>
        <w:tblStyle w:val="TableGrid"/>
        <w:tblW w:w="0" w:type="auto"/>
        <w:tblLook w:val="04A0" w:firstRow="1" w:lastRow="0" w:firstColumn="1" w:lastColumn="0" w:noHBand="0" w:noVBand="1"/>
      </w:tblPr>
      <w:tblGrid>
        <w:gridCol w:w="9350"/>
      </w:tblGrid>
      <w:tr w:rsidR="00D05DD9" w:rsidRPr="00D05DD9" w14:paraId="2049BE33" w14:textId="77777777" w:rsidTr="00D05DD9">
        <w:tc>
          <w:tcPr>
            <w:tcW w:w="9350" w:type="dxa"/>
          </w:tcPr>
          <w:p w14:paraId="5B68A27D" w14:textId="77777777" w:rsidR="00D05DD9" w:rsidRPr="00D05DD9" w:rsidRDefault="00D05DD9" w:rsidP="00D05DD9">
            <w:pPr>
              <w:jc w:val="both"/>
              <w:rPr>
                <w:sz w:val="20"/>
                <w:szCs w:val="20"/>
              </w:rPr>
            </w:pPr>
            <w:r w:rsidRPr="00D05DD9">
              <w:rPr>
                <w:sz w:val="20"/>
                <w:szCs w:val="20"/>
              </w:rPr>
              <w:t>Proposal 3.3b(II): Small frequency shifts are produced:</w:t>
            </w:r>
          </w:p>
          <w:p w14:paraId="582E76AA" w14:textId="77777777" w:rsidR="00D05DD9" w:rsidRPr="00D05DD9" w:rsidRDefault="00D05DD9" w:rsidP="00D05DD9">
            <w:pPr>
              <w:numPr>
                <w:ilvl w:val="0"/>
                <w:numId w:val="21"/>
              </w:numPr>
              <w:jc w:val="both"/>
              <w:rPr>
                <w:sz w:val="20"/>
                <w:szCs w:val="20"/>
              </w:rPr>
            </w:pPr>
            <w:r w:rsidRPr="00D05DD9">
              <w:rPr>
                <w:sz w:val="20"/>
                <w:szCs w:val="20"/>
              </w:rPr>
              <w:t>For Manchester encoding, by repetition of the codewords within the same time duration corresponding to an information bit; equivalently by multiplying the Manchester codeword with a square wave corresponding to the small frequency-shift.</w:t>
            </w:r>
          </w:p>
          <w:p w14:paraId="65238F9F" w14:textId="03190DEF" w:rsidR="00D05DD9" w:rsidRPr="00D05DD9" w:rsidRDefault="00D05DD9" w:rsidP="00D05DD9">
            <w:pPr>
              <w:numPr>
                <w:ilvl w:val="0"/>
                <w:numId w:val="21"/>
              </w:numPr>
              <w:jc w:val="both"/>
              <w:rPr>
                <w:sz w:val="20"/>
                <w:szCs w:val="20"/>
              </w:rPr>
            </w:pPr>
            <w:r w:rsidRPr="00D05DD9">
              <w:rPr>
                <w:sz w:val="20"/>
                <w:szCs w:val="20"/>
              </w:rPr>
              <w:t>For Miller encoding, according to Figure 6-13 of UHF RFID standard.</w:t>
            </w:r>
          </w:p>
        </w:tc>
      </w:tr>
    </w:tbl>
    <w:p w14:paraId="4609D30F" w14:textId="2B044B95" w:rsidR="00D05DD9" w:rsidRDefault="00D1786B" w:rsidP="00EC5719">
      <w:pPr>
        <w:spacing w:after="120"/>
        <w:rPr>
          <w:sz w:val="20"/>
          <w:szCs w:val="15"/>
        </w:rPr>
      </w:pPr>
      <w:r>
        <w:rPr>
          <w:sz w:val="20"/>
          <w:szCs w:val="15"/>
        </w:rPr>
        <w:t>We think these are reasonable schemes to start the discussion.</w:t>
      </w:r>
    </w:p>
    <w:p w14:paraId="5F69D300" w14:textId="292E3309" w:rsidR="008B4BF5" w:rsidRPr="00095395" w:rsidRDefault="008B4BF5" w:rsidP="00EC5719">
      <w:pPr>
        <w:spacing w:after="120"/>
        <w:rPr>
          <w:sz w:val="20"/>
          <w:szCs w:val="15"/>
        </w:rPr>
      </w:pPr>
      <w:r w:rsidRPr="00095395">
        <w:rPr>
          <w:sz w:val="20"/>
          <w:szCs w:val="15"/>
        </w:rPr>
        <w:t>For device 2b, it should be possible for the device to generate signal on different frequencies</w:t>
      </w:r>
      <w:r>
        <w:rPr>
          <w:sz w:val="20"/>
          <w:szCs w:val="15"/>
        </w:rPr>
        <w:t xml:space="preserve"> using local oscillator</w:t>
      </w:r>
      <w:r w:rsidRPr="00095395">
        <w:rPr>
          <w:sz w:val="20"/>
          <w:szCs w:val="15"/>
        </w:rPr>
        <w:t>.</w:t>
      </w:r>
    </w:p>
    <w:p w14:paraId="4512BE99" w14:textId="1F9BC5F9" w:rsidR="00DB10C3" w:rsidRDefault="003316D6" w:rsidP="002001C2">
      <w:pPr>
        <w:spacing w:after="120"/>
        <w:rPr>
          <w:b/>
          <w:bCs/>
          <w:sz w:val="20"/>
          <w:szCs w:val="15"/>
        </w:rPr>
      </w:pPr>
      <w:r w:rsidRPr="00095395">
        <w:rPr>
          <w:b/>
          <w:bCs/>
          <w:sz w:val="20"/>
          <w:szCs w:val="15"/>
        </w:rPr>
        <w:t xml:space="preserve">Proposal </w:t>
      </w:r>
      <w:r w:rsidR="00B84DA8">
        <w:rPr>
          <w:b/>
          <w:bCs/>
          <w:sz w:val="20"/>
          <w:szCs w:val="15"/>
        </w:rPr>
        <w:t>8</w:t>
      </w:r>
      <w:r w:rsidRPr="00095395">
        <w:rPr>
          <w:b/>
          <w:bCs/>
          <w:sz w:val="20"/>
          <w:szCs w:val="15"/>
        </w:rPr>
        <w:t xml:space="preserve">: For </w:t>
      </w:r>
      <w:r w:rsidR="000F2C0E" w:rsidRPr="00095395">
        <w:rPr>
          <w:b/>
          <w:bCs/>
          <w:sz w:val="20"/>
          <w:szCs w:val="15"/>
        </w:rPr>
        <w:t xml:space="preserve">D2R </w:t>
      </w:r>
      <w:r w:rsidRPr="00095395">
        <w:rPr>
          <w:b/>
          <w:bCs/>
          <w:sz w:val="20"/>
          <w:szCs w:val="15"/>
        </w:rPr>
        <w:t>multiple access, TDM</w:t>
      </w:r>
      <w:r w:rsidR="000F2C0E" w:rsidRPr="00095395">
        <w:rPr>
          <w:b/>
          <w:bCs/>
          <w:sz w:val="20"/>
          <w:szCs w:val="15"/>
        </w:rPr>
        <w:t>A</w:t>
      </w:r>
      <w:r w:rsidRPr="00095395">
        <w:rPr>
          <w:b/>
          <w:bCs/>
          <w:sz w:val="20"/>
          <w:szCs w:val="15"/>
        </w:rPr>
        <w:t xml:space="preserve"> is supported</w:t>
      </w:r>
      <w:r w:rsidR="008C1BD4" w:rsidRPr="00095395">
        <w:rPr>
          <w:b/>
          <w:bCs/>
          <w:sz w:val="20"/>
          <w:szCs w:val="15"/>
        </w:rPr>
        <w:t>.</w:t>
      </w:r>
    </w:p>
    <w:p w14:paraId="44BE4259" w14:textId="6625D26B" w:rsidR="00C22D22" w:rsidRDefault="00F538FD" w:rsidP="00C22D22">
      <w:pPr>
        <w:rPr>
          <w:b/>
          <w:bCs/>
          <w:sz w:val="20"/>
          <w:szCs w:val="15"/>
        </w:rPr>
      </w:pPr>
      <w:r w:rsidRPr="00095395">
        <w:rPr>
          <w:b/>
          <w:bCs/>
          <w:sz w:val="20"/>
          <w:szCs w:val="15"/>
        </w:rPr>
        <w:t xml:space="preserve">Proposal </w:t>
      </w:r>
      <w:r w:rsidR="00B84DA8">
        <w:rPr>
          <w:b/>
          <w:bCs/>
          <w:sz w:val="20"/>
          <w:szCs w:val="15"/>
        </w:rPr>
        <w:t>9</w:t>
      </w:r>
      <w:r w:rsidRPr="00095395">
        <w:rPr>
          <w:b/>
          <w:bCs/>
          <w:sz w:val="20"/>
          <w:szCs w:val="15"/>
        </w:rPr>
        <w:t xml:space="preserve">: </w:t>
      </w:r>
      <w:r w:rsidR="00810CA9" w:rsidRPr="00810CA9">
        <w:rPr>
          <w:b/>
          <w:bCs/>
          <w:sz w:val="20"/>
          <w:szCs w:val="15"/>
        </w:rPr>
        <w:t xml:space="preserve">For D2R, for device </w:t>
      </w:r>
      <w:r w:rsidR="00445F32">
        <w:rPr>
          <w:b/>
          <w:bCs/>
          <w:sz w:val="20"/>
          <w:szCs w:val="15"/>
        </w:rPr>
        <w:t>1/</w:t>
      </w:r>
      <w:r w:rsidR="00810CA9" w:rsidRPr="00810CA9">
        <w:rPr>
          <w:b/>
          <w:bCs/>
          <w:sz w:val="20"/>
          <w:szCs w:val="15"/>
        </w:rPr>
        <w:t xml:space="preserve">2a, </w:t>
      </w:r>
      <w:r w:rsidR="00445F32">
        <w:rPr>
          <w:b/>
          <w:bCs/>
          <w:sz w:val="20"/>
          <w:szCs w:val="15"/>
        </w:rPr>
        <w:t xml:space="preserve">study FDMA assuming small frequency shift is achieved </w:t>
      </w:r>
      <w:r w:rsidR="00C22D22">
        <w:rPr>
          <w:b/>
          <w:bCs/>
          <w:sz w:val="20"/>
          <w:szCs w:val="15"/>
        </w:rPr>
        <w:t>using one of the following alternatives:</w:t>
      </w:r>
    </w:p>
    <w:p w14:paraId="4A504C27" w14:textId="77777777" w:rsidR="00C22D22" w:rsidRDefault="00C22D22" w:rsidP="00C22D22">
      <w:pPr>
        <w:numPr>
          <w:ilvl w:val="0"/>
          <w:numId w:val="21"/>
        </w:numPr>
        <w:rPr>
          <w:b/>
          <w:bCs/>
          <w:sz w:val="20"/>
          <w:szCs w:val="15"/>
        </w:rPr>
      </w:pPr>
      <w:r w:rsidRPr="00C22D22">
        <w:rPr>
          <w:b/>
          <w:bCs/>
          <w:sz w:val="20"/>
          <w:szCs w:val="15"/>
        </w:rPr>
        <w:t>For Manchester encoding, by repetition of the codewords within the same time duration corresponding to an information bit; equivalently by multiplying the Manchester codeword with a square wave corresponding to the small frequency-shift.</w:t>
      </w:r>
    </w:p>
    <w:p w14:paraId="182D7D62" w14:textId="0A8FD0F7" w:rsidR="00C22D22" w:rsidRPr="00C22D22" w:rsidRDefault="00C22D22" w:rsidP="000E085D">
      <w:pPr>
        <w:numPr>
          <w:ilvl w:val="0"/>
          <w:numId w:val="21"/>
        </w:numPr>
        <w:spacing w:after="120"/>
        <w:rPr>
          <w:b/>
          <w:bCs/>
          <w:sz w:val="20"/>
          <w:szCs w:val="15"/>
        </w:rPr>
      </w:pPr>
      <w:r w:rsidRPr="00C22D22">
        <w:rPr>
          <w:b/>
          <w:bCs/>
          <w:sz w:val="20"/>
          <w:szCs w:val="15"/>
        </w:rPr>
        <w:t>For Miller encoding, according to Figure 6-13 of UHF RFID standard.</w:t>
      </w:r>
    </w:p>
    <w:p w14:paraId="1D766D16" w14:textId="0B20E346" w:rsidR="00810CA9" w:rsidRPr="002001C2" w:rsidRDefault="00810CA9" w:rsidP="002001C2">
      <w:pPr>
        <w:spacing w:after="120"/>
        <w:rPr>
          <w:b/>
          <w:bCs/>
          <w:sz w:val="20"/>
          <w:szCs w:val="15"/>
        </w:rPr>
      </w:pPr>
    </w:p>
    <w:p w14:paraId="7B2C53E1" w14:textId="02FD26BD" w:rsidR="00DB10C3" w:rsidRDefault="00DB10C3" w:rsidP="00DB10C3">
      <w:pPr>
        <w:pStyle w:val="Heading2"/>
        <w:rPr>
          <w:lang w:val="en-GB"/>
        </w:rPr>
      </w:pPr>
      <w:r>
        <w:rPr>
          <w:lang w:val="en-GB"/>
        </w:rPr>
        <w:t>Bandwidth</w:t>
      </w:r>
    </w:p>
    <w:p w14:paraId="7BD6BF91" w14:textId="7BE19BDE" w:rsidR="00457183" w:rsidRPr="00457183" w:rsidRDefault="00457183" w:rsidP="00D943D2">
      <w:pPr>
        <w:pStyle w:val="0Maintext"/>
        <w:spacing w:after="120" w:afterAutospacing="0" w:line="240" w:lineRule="auto"/>
        <w:ind w:firstLine="0"/>
        <w:rPr>
          <w:lang w:val="en-US" w:eastAsia="zh-CN"/>
        </w:rPr>
      </w:pPr>
      <w:r w:rsidRPr="00457183">
        <w:rPr>
          <w:lang w:val="en-US" w:eastAsia="zh-CN"/>
        </w:rPr>
        <w:t xml:space="preserve">During </w:t>
      </w:r>
      <w:r>
        <w:rPr>
          <w:lang w:val="en-US" w:eastAsia="zh-CN"/>
        </w:rPr>
        <w:t xml:space="preserve">RAN1#116/116bis discussions, there was a proposal to define </w:t>
      </w:r>
      <w:r w:rsidR="00EB3BF0">
        <w:rPr>
          <w:lang w:val="en-US" w:eastAsia="zh-CN"/>
        </w:rPr>
        <w:t xml:space="preserve">the terminology “system bandwidth”. </w:t>
      </w:r>
      <w:r w:rsidR="00B55882">
        <w:rPr>
          <w:lang w:val="en-US" w:eastAsia="zh-CN"/>
        </w:rPr>
        <w:t xml:space="preserve">However, it is not clear to us how this terminology would impact RAN1 study, or how such terminology is used. </w:t>
      </w:r>
      <w:r w:rsidR="00EB3BF0">
        <w:rPr>
          <w:lang w:val="en-US" w:eastAsia="zh-CN"/>
        </w:rPr>
        <w:t xml:space="preserve">This concept may be necessary in </w:t>
      </w:r>
      <w:r w:rsidR="002536D3">
        <w:rPr>
          <w:lang w:val="en-US" w:eastAsia="zh-CN"/>
        </w:rPr>
        <w:t>a</w:t>
      </w:r>
      <w:r w:rsidR="00EB3BF0">
        <w:rPr>
          <w:lang w:val="en-US" w:eastAsia="zh-CN"/>
        </w:rPr>
        <w:t xml:space="preserve"> late</w:t>
      </w:r>
      <w:r w:rsidR="002536D3">
        <w:rPr>
          <w:lang w:val="en-US" w:eastAsia="zh-CN"/>
        </w:rPr>
        <w:t>r</w:t>
      </w:r>
      <w:r w:rsidR="00EB3BF0">
        <w:rPr>
          <w:lang w:val="en-US" w:eastAsia="zh-CN"/>
        </w:rPr>
        <w:t xml:space="preserve"> stage</w:t>
      </w:r>
      <w:r w:rsidR="006219CF">
        <w:rPr>
          <w:lang w:val="en-US" w:eastAsia="zh-CN"/>
        </w:rPr>
        <w:t xml:space="preserve"> i</w:t>
      </w:r>
      <w:r w:rsidR="00EB3BF0">
        <w:rPr>
          <w:lang w:val="en-US" w:eastAsia="zh-CN"/>
        </w:rPr>
        <w:t>n RAN4</w:t>
      </w:r>
      <w:r w:rsidR="006219CF">
        <w:rPr>
          <w:lang w:val="en-US" w:eastAsia="zh-CN"/>
        </w:rPr>
        <w:t xml:space="preserve">, but </w:t>
      </w:r>
      <w:r w:rsidR="002536D3">
        <w:rPr>
          <w:lang w:val="en-US" w:eastAsia="zh-CN"/>
        </w:rPr>
        <w:t xml:space="preserve">so </w:t>
      </w:r>
      <w:proofErr w:type="gramStart"/>
      <w:r w:rsidR="002536D3">
        <w:rPr>
          <w:lang w:val="en-US" w:eastAsia="zh-CN"/>
        </w:rPr>
        <w:t>far</w:t>
      </w:r>
      <w:proofErr w:type="gramEnd"/>
      <w:r w:rsidR="006219CF">
        <w:rPr>
          <w:lang w:val="en-US" w:eastAsia="zh-CN"/>
        </w:rPr>
        <w:t xml:space="preserve"> we don’t see the need to </w:t>
      </w:r>
      <w:r w:rsidR="000919B1">
        <w:rPr>
          <w:lang w:val="en-US" w:eastAsia="zh-CN"/>
        </w:rPr>
        <w:t>define “system bandwidth” in RAN1.</w:t>
      </w:r>
      <w:r w:rsidR="00EB3BF0">
        <w:rPr>
          <w:lang w:val="en-US" w:eastAsia="zh-CN"/>
        </w:rPr>
        <w:t xml:space="preserve"> </w:t>
      </w:r>
    </w:p>
    <w:p w14:paraId="51D4C639" w14:textId="3E17D3B2" w:rsidR="000919B1" w:rsidRDefault="00F33864" w:rsidP="000919B1">
      <w:pPr>
        <w:spacing w:after="120"/>
        <w:rPr>
          <w:b/>
          <w:bCs/>
          <w:sz w:val="20"/>
          <w:szCs w:val="15"/>
        </w:rPr>
      </w:pPr>
      <w:r>
        <w:rPr>
          <w:b/>
          <w:bCs/>
          <w:sz w:val="20"/>
          <w:szCs w:val="15"/>
        </w:rPr>
        <w:t>Observation</w:t>
      </w:r>
      <w:r w:rsidR="000919B1" w:rsidRPr="00095395">
        <w:rPr>
          <w:b/>
          <w:bCs/>
          <w:sz w:val="20"/>
          <w:szCs w:val="15"/>
        </w:rPr>
        <w:t xml:space="preserve"> </w:t>
      </w:r>
      <w:r w:rsidR="00B84DA8">
        <w:rPr>
          <w:b/>
          <w:bCs/>
          <w:sz w:val="20"/>
          <w:szCs w:val="15"/>
        </w:rPr>
        <w:t>5</w:t>
      </w:r>
      <w:r w:rsidR="000919B1" w:rsidRPr="00095395">
        <w:rPr>
          <w:b/>
          <w:bCs/>
          <w:sz w:val="20"/>
          <w:szCs w:val="15"/>
        </w:rPr>
        <w:t xml:space="preserve">: </w:t>
      </w:r>
      <w:r>
        <w:rPr>
          <w:b/>
          <w:bCs/>
          <w:sz w:val="20"/>
          <w:szCs w:val="15"/>
        </w:rPr>
        <w:t xml:space="preserve">There is no obvious need to define the </w:t>
      </w:r>
      <w:r w:rsidR="000919B1">
        <w:rPr>
          <w:b/>
          <w:bCs/>
          <w:sz w:val="20"/>
          <w:szCs w:val="15"/>
        </w:rPr>
        <w:t>terminology “system bandwidth”</w:t>
      </w:r>
      <w:r>
        <w:rPr>
          <w:b/>
          <w:bCs/>
          <w:sz w:val="20"/>
          <w:szCs w:val="15"/>
        </w:rPr>
        <w:t xml:space="preserve"> </w:t>
      </w:r>
      <w:r w:rsidR="00160CE2">
        <w:rPr>
          <w:b/>
          <w:bCs/>
          <w:sz w:val="20"/>
          <w:szCs w:val="15"/>
        </w:rPr>
        <w:t>for</w:t>
      </w:r>
      <w:r>
        <w:rPr>
          <w:b/>
          <w:bCs/>
          <w:sz w:val="20"/>
          <w:szCs w:val="15"/>
        </w:rPr>
        <w:t xml:space="preserve"> RAN1</w:t>
      </w:r>
      <w:r w:rsidR="00160CE2">
        <w:rPr>
          <w:b/>
          <w:bCs/>
          <w:sz w:val="20"/>
          <w:szCs w:val="15"/>
        </w:rPr>
        <w:t xml:space="preserve"> study</w:t>
      </w:r>
      <w:r w:rsidR="000919B1" w:rsidRPr="00095395">
        <w:rPr>
          <w:b/>
          <w:bCs/>
          <w:sz w:val="20"/>
          <w:szCs w:val="15"/>
        </w:rPr>
        <w:t>.</w:t>
      </w:r>
    </w:p>
    <w:p w14:paraId="7612E73F" w14:textId="7ED7BA32" w:rsidR="0067370A" w:rsidRDefault="0076007B" w:rsidP="00F33864">
      <w:pPr>
        <w:pStyle w:val="0Maintext"/>
        <w:spacing w:after="120" w:afterAutospacing="0" w:line="240" w:lineRule="auto"/>
        <w:ind w:firstLine="0"/>
        <w:rPr>
          <w:lang w:val="en-US" w:eastAsia="zh-CN"/>
        </w:rPr>
      </w:pPr>
      <w:r>
        <w:rPr>
          <w:lang w:val="en-US" w:eastAsia="zh-CN"/>
        </w:rPr>
        <w:t xml:space="preserve">On the bandwidth </w:t>
      </w:r>
      <w:r w:rsidR="00160CE2">
        <w:rPr>
          <w:lang w:val="en-US" w:eastAsia="zh-CN"/>
        </w:rPr>
        <w:t xml:space="preserve">for R2D and D2R, </w:t>
      </w:r>
      <w:r w:rsidR="0067370A">
        <w:rPr>
          <w:lang w:val="en-US" w:eastAsia="zh-CN"/>
        </w:rPr>
        <w:t xml:space="preserve">it </w:t>
      </w:r>
      <w:r w:rsidR="008D3C20">
        <w:rPr>
          <w:lang w:val="en-US" w:eastAsia="zh-CN"/>
        </w:rPr>
        <w:t>is</w:t>
      </w:r>
      <w:r w:rsidR="0067370A">
        <w:rPr>
          <w:lang w:val="en-US" w:eastAsia="zh-CN"/>
        </w:rPr>
        <w:t xml:space="preserve"> </w:t>
      </w:r>
      <w:r w:rsidR="003A558D">
        <w:rPr>
          <w:lang w:val="en-US" w:eastAsia="zh-CN"/>
        </w:rPr>
        <w:t xml:space="preserve">a bit </w:t>
      </w:r>
      <w:r w:rsidR="0067370A">
        <w:rPr>
          <w:lang w:val="en-US" w:eastAsia="zh-CN"/>
        </w:rPr>
        <w:t>premature to discuss the exact values</w:t>
      </w:r>
      <w:r w:rsidR="008D3C20">
        <w:rPr>
          <w:lang w:val="en-US" w:eastAsia="zh-CN"/>
        </w:rPr>
        <w:t xml:space="preserve"> </w:t>
      </w:r>
      <w:proofErr w:type="gramStart"/>
      <w:r w:rsidR="008D3C20">
        <w:rPr>
          <w:lang w:val="en-US" w:eastAsia="zh-CN"/>
        </w:rPr>
        <w:t>at this time</w:t>
      </w:r>
      <w:proofErr w:type="gramEnd"/>
      <w:r w:rsidR="00F33864">
        <w:rPr>
          <w:lang w:val="en-US" w:eastAsia="zh-CN"/>
        </w:rPr>
        <w:t>.</w:t>
      </w:r>
    </w:p>
    <w:p w14:paraId="269782F5" w14:textId="45E21665" w:rsidR="00F33864" w:rsidRDefault="0067370A" w:rsidP="00F33864">
      <w:pPr>
        <w:pStyle w:val="0Maintext"/>
        <w:spacing w:after="120" w:afterAutospacing="0" w:line="240" w:lineRule="auto"/>
        <w:ind w:firstLine="0"/>
        <w:rPr>
          <w:lang w:val="en-US" w:eastAsia="zh-CN"/>
        </w:rPr>
      </w:pPr>
      <w:r>
        <w:rPr>
          <w:lang w:val="en-US" w:eastAsia="zh-CN"/>
        </w:rPr>
        <w:lastRenderedPageBreak/>
        <w:t>For R2D</w:t>
      </w:r>
      <w:r w:rsidR="002D372E">
        <w:rPr>
          <w:lang w:val="en-US" w:eastAsia="zh-CN"/>
        </w:rPr>
        <w:t xml:space="preserve"> </w:t>
      </w:r>
      <w:r w:rsidR="008D3C20">
        <w:rPr>
          <w:lang w:val="en-US" w:eastAsia="zh-CN"/>
        </w:rPr>
        <w:t xml:space="preserve">transmission </w:t>
      </w:r>
      <w:r w:rsidR="002D372E">
        <w:rPr>
          <w:lang w:val="en-US" w:eastAsia="zh-CN"/>
        </w:rPr>
        <w:t>bandwidth</w:t>
      </w:r>
      <w:r w:rsidR="00DE2DEE">
        <w:rPr>
          <w:lang w:val="en-US" w:eastAsia="zh-CN"/>
        </w:rPr>
        <w:t xml:space="preserve">, we have agreed on a few options, such as one or more PRBs, one or more subcarriers. This will need to be determined based </w:t>
      </w:r>
      <w:r>
        <w:rPr>
          <w:lang w:val="en-US" w:eastAsia="zh-CN"/>
        </w:rPr>
        <w:t xml:space="preserve">on the </w:t>
      </w:r>
      <w:r w:rsidR="00DE2DEE">
        <w:rPr>
          <w:lang w:val="en-US" w:eastAsia="zh-CN"/>
        </w:rPr>
        <w:t xml:space="preserve">target </w:t>
      </w:r>
      <w:r>
        <w:rPr>
          <w:lang w:val="en-US" w:eastAsia="zh-CN"/>
        </w:rPr>
        <w:t>data rate to be supported</w:t>
      </w:r>
      <w:r w:rsidR="00DE2DEE">
        <w:rPr>
          <w:lang w:val="en-US" w:eastAsia="zh-CN"/>
        </w:rPr>
        <w:t>, the performance expectation, and</w:t>
      </w:r>
      <w:r>
        <w:rPr>
          <w:lang w:val="en-US" w:eastAsia="zh-CN"/>
        </w:rPr>
        <w:t xml:space="preserve"> the </w:t>
      </w:r>
      <w:r w:rsidR="002D372E">
        <w:rPr>
          <w:lang w:val="en-US" w:eastAsia="zh-CN"/>
        </w:rPr>
        <w:t>line coding to be used.</w:t>
      </w:r>
      <w:r w:rsidR="00DE2DEE">
        <w:rPr>
          <w:lang w:val="en-US" w:eastAsia="zh-CN"/>
        </w:rPr>
        <w:t xml:space="preserve"> Link level evaluations can be performed to </w:t>
      </w:r>
      <w:r w:rsidR="008D3C20">
        <w:rPr>
          <w:lang w:val="en-US" w:eastAsia="zh-CN"/>
        </w:rPr>
        <w:t>study different options.</w:t>
      </w:r>
    </w:p>
    <w:p w14:paraId="54502956" w14:textId="3893994D" w:rsidR="00012ADA" w:rsidRDefault="00EC7A61" w:rsidP="00012ADA">
      <w:pPr>
        <w:pStyle w:val="0Maintext"/>
        <w:spacing w:after="120" w:afterAutospacing="0" w:line="240" w:lineRule="auto"/>
        <w:ind w:firstLine="0"/>
        <w:rPr>
          <w:lang w:val="en-US" w:eastAsia="zh-CN"/>
        </w:rPr>
      </w:pPr>
      <w:r>
        <w:rPr>
          <w:lang w:val="en-US" w:eastAsia="zh-CN"/>
        </w:rPr>
        <w:t xml:space="preserve">One note is that </w:t>
      </w:r>
      <w:r w:rsidR="00012ADA">
        <w:rPr>
          <w:lang w:val="en-US" w:eastAsia="zh-CN"/>
        </w:rPr>
        <w:t xml:space="preserve">the bandwidth </w:t>
      </w:r>
      <w:r>
        <w:rPr>
          <w:lang w:val="en-US" w:eastAsia="zh-CN"/>
        </w:rPr>
        <w:t xml:space="preserve">for R2D </w:t>
      </w:r>
      <w:r w:rsidR="00CD7938">
        <w:rPr>
          <w:lang w:val="en-US" w:eastAsia="zh-CN"/>
        </w:rPr>
        <w:t>may</w:t>
      </w:r>
      <w:r>
        <w:rPr>
          <w:lang w:val="en-US" w:eastAsia="zh-CN"/>
        </w:rPr>
        <w:t xml:space="preserve"> also</w:t>
      </w:r>
      <w:r w:rsidR="00012ADA">
        <w:rPr>
          <w:lang w:val="en-US" w:eastAsia="zh-CN"/>
        </w:rPr>
        <w:t xml:space="preserve"> depend on the assumption on the presence </w:t>
      </w:r>
      <w:r>
        <w:rPr>
          <w:lang w:val="en-US" w:eastAsia="zh-CN"/>
        </w:rPr>
        <w:t xml:space="preserve">and the bandwidth </w:t>
      </w:r>
      <w:r w:rsidR="00012ADA">
        <w:rPr>
          <w:lang w:val="en-US" w:eastAsia="zh-CN"/>
        </w:rPr>
        <w:t>of RF BPF</w:t>
      </w:r>
      <w:r w:rsidR="00CD7938">
        <w:rPr>
          <w:lang w:val="en-US" w:eastAsia="zh-CN"/>
        </w:rPr>
        <w:t xml:space="preserve"> if RF ED architecture is used for device 1/2a/2b</w:t>
      </w:r>
      <w:r w:rsidR="00012ADA">
        <w:rPr>
          <w:lang w:val="en-US" w:eastAsia="zh-CN"/>
        </w:rPr>
        <w:t>. If RF BPF is not present (possibly for device 1)</w:t>
      </w:r>
      <w:r w:rsidR="008C2283">
        <w:rPr>
          <w:lang w:val="en-US" w:eastAsia="zh-CN"/>
        </w:rPr>
        <w:t xml:space="preserve"> or if it has a large RF bandwidth</w:t>
      </w:r>
      <w:r w:rsidR="00012ADA">
        <w:rPr>
          <w:lang w:val="en-US" w:eastAsia="zh-CN"/>
        </w:rPr>
        <w:t xml:space="preserve">, </w:t>
      </w:r>
      <w:r w:rsidR="00DC7F50">
        <w:rPr>
          <w:lang w:val="en-US" w:eastAsia="zh-CN"/>
        </w:rPr>
        <w:t>no other signal should be transmitted in the large bandwidth</w:t>
      </w:r>
      <w:r w:rsidR="008C2283">
        <w:rPr>
          <w:lang w:val="en-US" w:eastAsia="zh-CN"/>
        </w:rPr>
        <w:t xml:space="preserve"> </w:t>
      </w:r>
      <w:proofErr w:type="gramStart"/>
      <w:r w:rsidR="00CD7938">
        <w:rPr>
          <w:lang w:val="en-US" w:eastAsia="zh-CN"/>
        </w:rPr>
        <w:t>in order to</w:t>
      </w:r>
      <w:proofErr w:type="gramEnd"/>
      <w:r w:rsidR="00CD7938">
        <w:rPr>
          <w:lang w:val="en-US" w:eastAsia="zh-CN"/>
        </w:rPr>
        <w:t xml:space="preserve"> avoid the impact of interference on RF envelop detector. </w:t>
      </w:r>
      <w:r w:rsidR="00EC3DCE">
        <w:rPr>
          <w:rFonts w:hint="eastAsia"/>
          <w:lang w:val="en-US" w:eastAsia="zh-CN"/>
        </w:rPr>
        <w:t xml:space="preserve">So </w:t>
      </w:r>
      <w:r w:rsidR="006A28D4">
        <w:rPr>
          <w:lang w:val="en-US" w:eastAsia="zh-CN"/>
        </w:rPr>
        <w:t xml:space="preserve">even if </w:t>
      </w:r>
      <w:r w:rsidR="00012ADA">
        <w:rPr>
          <w:lang w:val="en-US" w:eastAsia="zh-CN"/>
        </w:rPr>
        <w:t xml:space="preserve">the </w:t>
      </w:r>
      <w:r w:rsidR="006A28D4">
        <w:rPr>
          <w:lang w:val="en-US" w:eastAsia="zh-CN"/>
        </w:rPr>
        <w:t>transmission</w:t>
      </w:r>
      <w:r w:rsidR="00012ADA">
        <w:rPr>
          <w:lang w:val="en-US" w:eastAsia="zh-CN"/>
        </w:rPr>
        <w:t xml:space="preserve"> bandwidth </w:t>
      </w:r>
      <w:r w:rsidR="006A28D4">
        <w:rPr>
          <w:lang w:val="en-US" w:eastAsia="zh-CN"/>
        </w:rPr>
        <w:t xml:space="preserve">is defined to be relatively small, the system cannot use </w:t>
      </w:r>
      <w:r w:rsidR="0034226D">
        <w:rPr>
          <w:lang w:val="en-US" w:eastAsia="zh-CN"/>
        </w:rPr>
        <w:t>the other part of the bandwidth for other purposes (i.e. resources wasted anyway)</w:t>
      </w:r>
      <w:r w:rsidR="00012ADA">
        <w:rPr>
          <w:lang w:val="en-US" w:eastAsia="zh-CN"/>
        </w:rPr>
        <w:t xml:space="preserve">. In this case, it may make sense to define the transmission bandwidth to be also large to fully utilize the </w:t>
      </w:r>
      <w:proofErr w:type="spellStart"/>
      <w:r w:rsidR="00012ADA">
        <w:rPr>
          <w:lang w:val="en-US" w:eastAsia="zh-CN"/>
        </w:rPr>
        <w:t>gNB</w:t>
      </w:r>
      <w:proofErr w:type="spellEnd"/>
      <w:r w:rsidR="00012ADA">
        <w:rPr>
          <w:lang w:val="en-US" w:eastAsia="zh-CN"/>
        </w:rPr>
        <w:t xml:space="preserve"> transmit power, which improves the coverage and/or data rate. </w:t>
      </w:r>
      <w:r w:rsidR="0034226D">
        <w:rPr>
          <w:lang w:val="en-US" w:eastAsia="zh-CN"/>
        </w:rPr>
        <w:t xml:space="preserve">Such an issue does not exist </w:t>
      </w:r>
      <w:r w:rsidR="00E73712">
        <w:rPr>
          <w:lang w:val="en-US" w:eastAsia="zh-CN"/>
        </w:rPr>
        <w:t>for device 2b with IF/ZIF architecture</w:t>
      </w:r>
      <w:r w:rsidR="00EC3DCE">
        <w:rPr>
          <w:lang w:val="en-US" w:eastAsia="zh-CN"/>
        </w:rPr>
        <w:t xml:space="preserve">. </w:t>
      </w:r>
    </w:p>
    <w:p w14:paraId="224EB4F7" w14:textId="1CD848A6" w:rsidR="00012ADA" w:rsidRDefault="00012ADA" w:rsidP="00012ADA">
      <w:pPr>
        <w:spacing w:after="120"/>
        <w:rPr>
          <w:b/>
          <w:bCs/>
          <w:sz w:val="20"/>
          <w:szCs w:val="15"/>
        </w:rPr>
      </w:pPr>
      <w:r w:rsidRPr="0041506F">
        <w:rPr>
          <w:b/>
          <w:bCs/>
          <w:sz w:val="20"/>
          <w:szCs w:val="15"/>
        </w:rPr>
        <w:t xml:space="preserve">Proposal </w:t>
      </w:r>
      <w:r>
        <w:rPr>
          <w:b/>
          <w:bCs/>
          <w:sz w:val="20"/>
          <w:szCs w:val="15"/>
        </w:rPr>
        <w:t>1</w:t>
      </w:r>
      <w:r w:rsidR="00B84DA8">
        <w:rPr>
          <w:b/>
          <w:bCs/>
          <w:sz w:val="20"/>
          <w:szCs w:val="15"/>
        </w:rPr>
        <w:t>0</w:t>
      </w:r>
      <w:r w:rsidRPr="0041506F">
        <w:rPr>
          <w:b/>
          <w:bCs/>
          <w:sz w:val="20"/>
          <w:szCs w:val="15"/>
        </w:rPr>
        <w:t xml:space="preserve">: </w:t>
      </w:r>
      <w:r w:rsidR="00310D7E">
        <w:rPr>
          <w:b/>
          <w:bCs/>
          <w:sz w:val="20"/>
          <w:szCs w:val="15"/>
        </w:rPr>
        <w:t>For R2D bandwidth, f</w:t>
      </w:r>
      <w:r>
        <w:rPr>
          <w:b/>
          <w:bCs/>
          <w:sz w:val="20"/>
          <w:szCs w:val="15"/>
        </w:rPr>
        <w:t>urther discuss the assumption on the presence</w:t>
      </w:r>
      <w:r w:rsidR="003A558D">
        <w:rPr>
          <w:b/>
          <w:bCs/>
          <w:sz w:val="20"/>
          <w:szCs w:val="15"/>
        </w:rPr>
        <w:t>s</w:t>
      </w:r>
      <w:r>
        <w:rPr>
          <w:b/>
          <w:bCs/>
          <w:sz w:val="20"/>
          <w:szCs w:val="15"/>
        </w:rPr>
        <w:t xml:space="preserve"> </w:t>
      </w:r>
      <w:r w:rsidR="00310D7E">
        <w:rPr>
          <w:b/>
          <w:bCs/>
          <w:sz w:val="20"/>
          <w:szCs w:val="15"/>
        </w:rPr>
        <w:t xml:space="preserve">and the bandwidth </w:t>
      </w:r>
      <w:r>
        <w:rPr>
          <w:b/>
          <w:bCs/>
          <w:sz w:val="20"/>
          <w:szCs w:val="15"/>
        </w:rPr>
        <w:t>of RF BPF</w:t>
      </w:r>
      <w:r w:rsidR="00310D7E">
        <w:rPr>
          <w:b/>
          <w:bCs/>
          <w:sz w:val="20"/>
          <w:szCs w:val="15"/>
        </w:rPr>
        <w:t xml:space="preserve"> for device 1/2a/2b with RF ED architecture</w:t>
      </w:r>
      <w:r>
        <w:rPr>
          <w:b/>
          <w:bCs/>
          <w:sz w:val="20"/>
          <w:szCs w:val="15"/>
        </w:rPr>
        <w:t xml:space="preserve">, which </w:t>
      </w:r>
      <w:r w:rsidR="003A558D">
        <w:rPr>
          <w:b/>
          <w:bCs/>
          <w:sz w:val="20"/>
          <w:szCs w:val="15"/>
        </w:rPr>
        <w:t>may</w:t>
      </w:r>
      <w:r>
        <w:rPr>
          <w:b/>
          <w:bCs/>
          <w:sz w:val="20"/>
          <w:szCs w:val="15"/>
        </w:rPr>
        <w:t xml:space="preserve"> impact the decision on bandwidth.</w:t>
      </w:r>
    </w:p>
    <w:p w14:paraId="7AD6E3BC" w14:textId="298970DB" w:rsidR="00012ADA" w:rsidRPr="00457183" w:rsidRDefault="00012ADA" w:rsidP="00012ADA">
      <w:pPr>
        <w:spacing w:after="120"/>
      </w:pPr>
      <w:r w:rsidRPr="00F94F50">
        <w:rPr>
          <w:sz w:val="20"/>
          <w:szCs w:val="15"/>
        </w:rPr>
        <w:t>For D2R</w:t>
      </w:r>
      <w:r>
        <w:rPr>
          <w:sz w:val="20"/>
          <w:szCs w:val="15"/>
        </w:rPr>
        <w:t>, as mentioned earlier, it is generally desirable to have the same/similar design for device 2b as for device 2a. As the carrier wave design has more considerations including backscattering and interference management, the discussion for device 2b can be deferred until we have a clearer picture for device 2a.</w:t>
      </w:r>
    </w:p>
    <w:p w14:paraId="5B869ADE" w14:textId="16765B03" w:rsidR="00255CA3" w:rsidRDefault="00255CA3" w:rsidP="00255CA3">
      <w:pPr>
        <w:spacing w:after="120"/>
        <w:rPr>
          <w:b/>
          <w:bCs/>
          <w:sz w:val="20"/>
          <w:szCs w:val="15"/>
        </w:rPr>
      </w:pPr>
      <w:r w:rsidRPr="00012ADA">
        <w:rPr>
          <w:b/>
          <w:bCs/>
          <w:sz w:val="20"/>
          <w:szCs w:val="15"/>
        </w:rPr>
        <w:t>Proposal 1</w:t>
      </w:r>
      <w:r w:rsidR="00B84DA8">
        <w:rPr>
          <w:b/>
          <w:bCs/>
          <w:sz w:val="20"/>
          <w:szCs w:val="15"/>
        </w:rPr>
        <w:t>1</w:t>
      </w:r>
      <w:r w:rsidRPr="00012ADA">
        <w:rPr>
          <w:b/>
          <w:bCs/>
          <w:sz w:val="20"/>
          <w:szCs w:val="15"/>
        </w:rPr>
        <w:t xml:space="preserve">: For </w:t>
      </w:r>
      <w:r w:rsidR="0067370A" w:rsidRPr="00012ADA">
        <w:rPr>
          <w:b/>
          <w:bCs/>
          <w:sz w:val="20"/>
          <w:szCs w:val="15"/>
        </w:rPr>
        <w:t>D</w:t>
      </w:r>
      <w:r w:rsidRPr="00012ADA">
        <w:rPr>
          <w:b/>
          <w:bCs/>
          <w:sz w:val="20"/>
          <w:szCs w:val="15"/>
        </w:rPr>
        <w:t>2</w:t>
      </w:r>
      <w:r w:rsidR="0067370A" w:rsidRPr="00012ADA">
        <w:rPr>
          <w:b/>
          <w:bCs/>
          <w:sz w:val="20"/>
          <w:szCs w:val="15"/>
        </w:rPr>
        <w:t>R</w:t>
      </w:r>
      <w:r w:rsidRPr="00012ADA">
        <w:rPr>
          <w:b/>
          <w:bCs/>
          <w:sz w:val="20"/>
          <w:szCs w:val="15"/>
        </w:rPr>
        <w:t xml:space="preserve"> bandwidth, strive to use the same or similar design for device 2b as device 2a. Defer the discussion for device 2b until a clearer picture </w:t>
      </w:r>
      <w:r w:rsidR="007E3958" w:rsidRPr="00012ADA">
        <w:rPr>
          <w:b/>
          <w:bCs/>
          <w:sz w:val="20"/>
          <w:szCs w:val="15"/>
        </w:rPr>
        <w:t xml:space="preserve">for device 2a </w:t>
      </w:r>
      <w:r w:rsidR="005F3240" w:rsidRPr="00012ADA">
        <w:rPr>
          <w:b/>
          <w:bCs/>
          <w:sz w:val="20"/>
          <w:szCs w:val="15"/>
        </w:rPr>
        <w:t xml:space="preserve">is available </w:t>
      </w:r>
      <w:r w:rsidR="00AB605A" w:rsidRPr="00012ADA">
        <w:rPr>
          <w:b/>
          <w:bCs/>
          <w:sz w:val="20"/>
          <w:szCs w:val="15"/>
        </w:rPr>
        <w:t>on carrier wave (</w:t>
      </w:r>
      <w:r w:rsidR="007E3958" w:rsidRPr="00012ADA">
        <w:rPr>
          <w:b/>
          <w:bCs/>
          <w:sz w:val="20"/>
          <w:szCs w:val="15"/>
        </w:rPr>
        <w:t>AI 9.4.2.4</w:t>
      </w:r>
      <w:r w:rsidR="00AB605A" w:rsidRPr="00012ADA">
        <w:rPr>
          <w:b/>
          <w:bCs/>
          <w:sz w:val="20"/>
          <w:szCs w:val="15"/>
        </w:rPr>
        <w:t>) and line coding</w:t>
      </w:r>
      <w:r w:rsidR="007E3958" w:rsidRPr="00012ADA">
        <w:rPr>
          <w:b/>
          <w:bCs/>
          <w:sz w:val="20"/>
          <w:szCs w:val="15"/>
        </w:rPr>
        <w:t>.</w:t>
      </w:r>
    </w:p>
    <w:p w14:paraId="06D129F5" w14:textId="77777777" w:rsidR="007D3AF4" w:rsidRPr="00D943D2" w:rsidRDefault="007D3AF4" w:rsidP="00D943D2">
      <w:pPr>
        <w:pStyle w:val="0Maintext"/>
        <w:spacing w:after="120" w:afterAutospacing="0" w:line="240" w:lineRule="auto"/>
        <w:ind w:firstLine="0"/>
        <w:rPr>
          <w:lang w:val="en-US" w:eastAsia="zh-CN"/>
        </w:rPr>
      </w:pPr>
    </w:p>
    <w:p w14:paraId="022777CA" w14:textId="3130A35F" w:rsidR="00041988" w:rsidRDefault="00C84FE2" w:rsidP="003105DC">
      <w:pPr>
        <w:pStyle w:val="Heading1"/>
      </w:pPr>
      <w:r>
        <w:t>Conclusion</w:t>
      </w:r>
    </w:p>
    <w:p w14:paraId="66D18643" w14:textId="5524283C" w:rsidR="005525CD" w:rsidRDefault="007128B3" w:rsidP="007128B3">
      <w:pPr>
        <w:pStyle w:val="0Maintext"/>
        <w:spacing w:after="120" w:afterAutospacing="0" w:line="240" w:lineRule="auto"/>
        <w:ind w:firstLine="0"/>
        <w:rPr>
          <w:lang w:val="en-US"/>
        </w:rPr>
      </w:pPr>
      <w:r>
        <w:rPr>
          <w:lang w:val="en-US"/>
        </w:rPr>
        <w:t xml:space="preserve">In </w:t>
      </w:r>
      <w:r w:rsidR="0006303D">
        <w:rPr>
          <w:lang w:val="en-US"/>
        </w:rPr>
        <w:t xml:space="preserve">this </w:t>
      </w:r>
      <w:r>
        <w:rPr>
          <w:lang w:val="en-US"/>
        </w:rPr>
        <w:t xml:space="preserve">contribution, we </w:t>
      </w:r>
      <w:r w:rsidR="00302BEF">
        <w:rPr>
          <w:lang w:val="en-US"/>
        </w:rPr>
        <w:t>have discussed</w:t>
      </w:r>
      <w:r>
        <w:rPr>
          <w:lang w:val="en-US"/>
        </w:rPr>
        <w:t xml:space="preserve"> </w:t>
      </w:r>
      <w:r w:rsidR="0006303D">
        <w:rPr>
          <w:lang w:val="en-US"/>
        </w:rPr>
        <w:t xml:space="preserve">the general PHY design aspects for </w:t>
      </w:r>
      <w:proofErr w:type="spellStart"/>
      <w:r w:rsidR="0006303D">
        <w:rPr>
          <w:lang w:val="en-US"/>
        </w:rPr>
        <w:t>AIoT</w:t>
      </w:r>
      <w:proofErr w:type="spellEnd"/>
      <w:r w:rsidR="00AB5A35">
        <w:rPr>
          <w:lang w:val="en-US"/>
        </w:rPr>
        <w:t xml:space="preserve">, and </w:t>
      </w:r>
      <w:r w:rsidR="003A558D">
        <w:rPr>
          <w:lang w:val="en-US"/>
        </w:rPr>
        <w:t>have</w:t>
      </w:r>
      <w:r w:rsidR="00AB5A35">
        <w:rPr>
          <w:lang w:val="en-US"/>
        </w:rPr>
        <w:t xml:space="preserve"> the following</w:t>
      </w:r>
      <w:r w:rsidR="003A558D">
        <w:rPr>
          <w:lang w:val="en-US"/>
        </w:rPr>
        <w:t xml:space="preserve"> observations and proposals</w:t>
      </w:r>
      <w:r w:rsidR="00302BEF">
        <w:rPr>
          <w:lang w:val="en-US"/>
        </w:rPr>
        <w:t>:</w:t>
      </w:r>
    </w:p>
    <w:p w14:paraId="387889D3" w14:textId="77777777" w:rsidR="003A558D" w:rsidRPr="0041506F" w:rsidRDefault="003A558D" w:rsidP="003A558D">
      <w:pPr>
        <w:spacing w:after="120"/>
        <w:rPr>
          <w:b/>
          <w:bCs/>
          <w:sz w:val="20"/>
          <w:szCs w:val="15"/>
        </w:rPr>
      </w:pPr>
      <w:r w:rsidRPr="0041506F">
        <w:rPr>
          <w:b/>
          <w:bCs/>
          <w:sz w:val="20"/>
          <w:szCs w:val="15"/>
        </w:rPr>
        <w:t xml:space="preserve">Proposal </w:t>
      </w:r>
      <w:r>
        <w:rPr>
          <w:b/>
          <w:bCs/>
          <w:sz w:val="20"/>
          <w:szCs w:val="15"/>
        </w:rPr>
        <w:t>1</w:t>
      </w:r>
      <w:r w:rsidRPr="0041506F">
        <w:rPr>
          <w:b/>
          <w:bCs/>
          <w:sz w:val="20"/>
          <w:szCs w:val="15"/>
        </w:rPr>
        <w:t xml:space="preserve">: For </w:t>
      </w:r>
      <w:r>
        <w:rPr>
          <w:b/>
          <w:bCs/>
          <w:sz w:val="20"/>
          <w:szCs w:val="15"/>
        </w:rPr>
        <w:t>R2D with OFDM-based waveform for OOK-1 and OOK-4</w:t>
      </w:r>
      <w:r w:rsidRPr="0041506F">
        <w:rPr>
          <w:b/>
          <w:bCs/>
          <w:sz w:val="20"/>
          <w:szCs w:val="15"/>
        </w:rPr>
        <w:t xml:space="preserve">, </w:t>
      </w:r>
      <w:r>
        <w:rPr>
          <w:b/>
          <w:bCs/>
          <w:sz w:val="20"/>
          <w:szCs w:val="15"/>
        </w:rPr>
        <w:t>DFT-s-OFDM is used</w:t>
      </w:r>
      <w:r w:rsidRPr="0041506F">
        <w:rPr>
          <w:b/>
          <w:bCs/>
          <w:sz w:val="20"/>
          <w:szCs w:val="15"/>
        </w:rPr>
        <w:t>.</w:t>
      </w:r>
    </w:p>
    <w:p w14:paraId="508140E5" w14:textId="272E144C" w:rsidR="003A558D" w:rsidRPr="0041506F" w:rsidRDefault="003A558D" w:rsidP="003A558D">
      <w:pPr>
        <w:spacing w:after="120"/>
        <w:rPr>
          <w:b/>
          <w:bCs/>
          <w:sz w:val="20"/>
          <w:szCs w:val="15"/>
        </w:rPr>
      </w:pPr>
      <w:r w:rsidRPr="0041506F">
        <w:rPr>
          <w:b/>
          <w:bCs/>
          <w:sz w:val="20"/>
          <w:szCs w:val="15"/>
        </w:rPr>
        <w:t xml:space="preserve">Proposal </w:t>
      </w:r>
      <w:r>
        <w:rPr>
          <w:b/>
          <w:bCs/>
          <w:sz w:val="20"/>
          <w:szCs w:val="15"/>
        </w:rPr>
        <w:t>2</w:t>
      </w:r>
      <w:r w:rsidRPr="0041506F">
        <w:rPr>
          <w:b/>
          <w:bCs/>
          <w:sz w:val="20"/>
          <w:szCs w:val="15"/>
        </w:rPr>
        <w:t xml:space="preserve">: For </w:t>
      </w:r>
      <w:r>
        <w:rPr>
          <w:b/>
          <w:bCs/>
          <w:sz w:val="20"/>
          <w:szCs w:val="15"/>
        </w:rPr>
        <w:t>R2D with OOK-4</w:t>
      </w:r>
      <w:r w:rsidRPr="0041506F">
        <w:rPr>
          <w:b/>
          <w:bCs/>
          <w:sz w:val="20"/>
          <w:szCs w:val="15"/>
        </w:rPr>
        <w:t xml:space="preserve">, </w:t>
      </w:r>
      <w:r>
        <w:rPr>
          <w:b/>
          <w:bCs/>
          <w:sz w:val="20"/>
          <w:szCs w:val="15"/>
        </w:rPr>
        <w:t xml:space="preserve">study M up to </w:t>
      </w:r>
      <w:r w:rsidR="007D462D">
        <w:rPr>
          <w:b/>
          <w:bCs/>
          <w:sz w:val="20"/>
          <w:szCs w:val="15"/>
        </w:rPr>
        <w:t>24</w:t>
      </w:r>
      <w:r w:rsidRPr="0041506F">
        <w:rPr>
          <w:b/>
          <w:bCs/>
          <w:sz w:val="20"/>
          <w:szCs w:val="15"/>
        </w:rPr>
        <w:t>.</w:t>
      </w:r>
    </w:p>
    <w:p w14:paraId="5504ED0F" w14:textId="77777777" w:rsidR="00EA42A7" w:rsidRPr="006B00BF" w:rsidRDefault="00EA42A7" w:rsidP="00EA42A7">
      <w:pPr>
        <w:rPr>
          <w:b/>
          <w:bCs/>
          <w:sz w:val="20"/>
          <w:szCs w:val="15"/>
        </w:rPr>
      </w:pPr>
      <w:r w:rsidRPr="006B00BF">
        <w:rPr>
          <w:b/>
          <w:bCs/>
          <w:sz w:val="20"/>
          <w:szCs w:val="15"/>
        </w:rPr>
        <w:t>Observation 1: For R2D CP handling for OFDM based OOK waveform,</w:t>
      </w:r>
    </w:p>
    <w:p w14:paraId="39073D87" w14:textId="77777777" w:rsidR="00EA42A7" w:rsidRPr="006B00BF" w:rsidRDefault="00EA42A7" w:rsidP="00EA42A7">
      <w:pPr>
        <w:pStyle w:val="ListParagraph"/>
        <w:numPr>
          <w:ilvl w:val="0"/>
          <w:numId w:val="29"/>
        </w:numPr>
        <w:ind w:leftChars="0"/>
        <w:rPr>
          <w:rFonts w:ascii="Times New Roman" w:hAnsi="Times New Roman"/>
          <w:b/>
          <w:bCs/>
          <w:szCs w:val="15"/>
        </w:rPr>
      </w:pPr>
      <w:r w:rsidRPr="006B00BF">
        <w:rPr>
          <w:rFonts w:ascii="Times New Roman" w:hAnsi="Times New Roman"/>
          <w:b/>
          <w:bCs/>
          <w:szCs w:val="15"/>
        </w:rPr>
        <w:t>Method Type 1 Alt 1 is not a complete solution as it does not prevent false rising/falling edge from happening.</w:t>
      </w:r>
    </w:p>
    <w:p w14:paraId="65D03F27" w14:textId="77777777" w:rsidR="00EA42A7" w:rsidRDefault="00EA42A7" w:rsidP="00EA42A7">
      <w:pPr>
        <w:pStyle w:val="ListParagraph"/>
        <w:numPr>
          <w:ilvl w:val="0"/>
          <w:numId w:val="29"/>
        </w:numPr>
        <w:ind w:leftChars="0"/>
        <w:rPr>
          <w:rFonts w:ascii="Times New Roman" w:hAnsi="Times New Roman"/>
          <w:b/>
          <w:bCs/>
          <w:szCs w:val="15"/>
        </w:rPr>
      </w:pPr>
      <w:r w:rsidRPr="006B00BF">
        <w:rPr>
          <w:rFonts w:ascii="Times New Roman" w:hAnsi="Times New Roman"/>
          <w:b/>
          <w:bCs/>
          <w:szCs w:val="15"/>
        </w:rPr>
        <w:t>Method Type 1 Alt 2 and Method Type 2 Alt 1-1/1-2: the alternatives may work only if the CP length is much smaller than OOK chip duration (e.g., M &lt;= 8).</w:t>
      </w:r>
    </w:p>
    <w:p w14:paraId="0113B694" w14:textId="77777777" w:rsidR="00EA42A7" w:rsidRPr="006B00BF" w:rsidRDefault="00EA42A7" w:rsidP="00EA42A7">
      <w:pPr>
        <w:pStyle w:val="ListParagraph"/>
        <w:numPr>
          <w:ilvl w:val="1"/>
          <w:numId w:val="29"/>
        </w:numPr>
        <w:ind w:leftChars="0"/>
        <w:rPr>
          <w:rFonts w:ascii="Times New Roman" w:hAnsi="Times New Roman"/>
          <w:b/>
          <w:bCs/>
          <w:szCs w:val="15"/>
        </w:rPr>
      </w:pPr>
      <w:r>
        <w:rPr>
          <w:rFonts w:ascii="Times New Roman" w:hAnsi="Times New Roman"/>
          <w:b/>
          <w:bCs/>
          <w:szCs w:val="15"/>
        </w:rPr>
        <w:t>The combination of these alternatives and Method Type 1 Alt 1 may be able to handle larger M.</w:t>
      </w:r>
    </w:p>
    <w:p w14:paraId="6C500575" w14:textId="08350B1E" w:rsidR="00EA42A7" w:rsidRPr="006B00BF" w:rsidRDefault="00EA42A7" w:rsidP="00EA42A7">
      <w:pPr>
        <w:pStyle w:val="ListParagraph"/>
        <w:numPr>
          <w:ilvl w:val="0"/>
          <w:numId w:val="29"/>
        </w:numPr>
        <w:spacing w:after="120"/>
        <w:ind w:leftChars="0"/>
        <w:rPr>
          <w:rFonts w:ascii="Times New Roman" w:hAnsi="Times New Roman"/>
          <w:b/>
          <w:bCs/>
          <w:szCs w:val="15"/>
        </w:rPr>
      </w:pPr>
      <w:r w:rsidRPr="006B00BF">
        <w:rPr>
          <w:rFonts w:ascii="Times New Roman" w:hAnsi="Times New Roman"/>
          <w:b/>
          <w:bCs/>
          <w:szCs w:val="15"/>
        </w:rPr>
        <w:t xml:space="preserve">Method Type 2 Alt 2: this requires the revisit of the original intention of keeping orthogonality between R2D signal and legacy NR signals. Open to </w:t>
      </w:r>
      <w:r>
        <w:rPr>
          <w:rFonts w:ascii="Times New Roman" w:hAnsi="Times New Roman"/>
          <w:b/>
          <w:bCs/>
          <w:szCs w:val="15"/>
        </w:rPr>
        <w:t>discuss</w:t>
      </w:r>
      <w:r w:rsidRPr="006B00BF">
        <w:rPr>
          <w:rFonts w:ascii="Times New Roman" w:hAnsi="Times New Roman"/>
          <w:b/>
          <w:bCs/>
          <w:szCs w:val="15"/>
        </w:rPr>
        <w:t>.</w:t>
      </w:r>
    </w:p>
    <w:p w14:paraId="54FF7FBF" w14:textId="77777777" w:rsidR="003A558D" w:rsidRDefault="003A558D" w:rsidP="003A558D">
      <w:pPr>
        <w:spacing w:after="120"/>
        <w:rPr>
          <w:b/>
          <w:bCs/>
          <w:sz w:val="20"/>
          <w:szCs w:val="15"/>
        </w:rPr>
      </w:pPr>
      <w:r w:rsidRPr="00FA7504">
        <w:rPr>
          <w:b/>
          <w:bCs/>
          <w:sz w:val="20"/>
          <w:szCs w:val="15"/>
        </w:rPr>
        <w:t xml:space="preserve">Proposal </w:t>
      </w:r>
      <w:r>
        <w:rPr>
          <w:b/>
          <w:bCs/>
          <w:sz w:val="20"/>
          <w:szCs w:val="15"/>
        </w:rPr>
        <w:t>3</w:t>
      </w:r>
      <w:r w:rsidRPr="00FA7504">
        <w:rPr>
          <w:b/>
          <w:bCs/>
          <w:sz w:val="20"/>
          <w:szCs w:val="15"/>
        </w:rPr>
        <w:t>: For D2R</w:t>
      </w:r>
      <w:r>
        <w:rPr>
          <w:b/>
          <w:bCs/>
          <w:sz w:val="20"/>
          <w:szCs w:val="15"/>
        </w:rPr>
        <w:t xml:space="preserve"> with device 2b</w:t>
      </w:r>
      <w:r w:rsidRPr="00FA7504">
        <w:rPr>
          <w:b/>
          <w:bCs/>
          <w:sz w:val="20"/>
          <w:szCs w:val="15"/>
        </w:rPr>
        <w:t xml:space="preserve">, study </w:t>
      </w:r>
      <w:r>
        <w:rPr>
          <w:b/>
          <w:bCs/>
          <w:sz w:val="20"/>
          <w:szCs w:val="15"/>
        </w:rPr>
        <w:t xml:space="preserve">at least </w:t>
      </w:r>
      <w:r w:rsidRPr="004D12AF">
        <w:rPr>
          <w:b/>
          <w:bCs/>
          <w:sz w:val="20"/>
          <w:szCs w:val="15"/>
        </w:rPr>
        <w:t xml:space="preserve">unmodulated single-tone </w:t>
      </w:r>
      <w:r>
        <w:rPr>
          <w:b/>
          <w:bCs/>
          <w:sz w:val="20"/>
          <w:szCs w:val="15"/>
        </w:rPr>
        <w:t xml:space="preserve">waveform and </w:t>
      </w:r>
      <w:r w:rsidRPr="004D12AF">
        <w:rPr>
          <w:b/>
          <w:bCs/>
          <w:sz w:val="20"/>
          <w:szCs w:val="15"/>
        </w:rPr>
        <w:t>multiple unmodulated single-tone waveform</w:t>
      </w:r>
      <w:r>
        <w:rPr>
          <w:b/>
          <w:bCs/>
          <w:sz w:val="20"/>
          <w:szCs w:val="15"/>
        </w:rPr>
        <w:t>.</w:t>
      </w:r>
    </w:p>
    <w:p w14:paraId="529F4A7A" w14:textId="77777777" w:rsidR="00EA42A7" w:rsidRDefault="00EA42A7" w:rsidP="00EA42A7">
      <w:pPr>
        <w:spacing w:after="120"/>
        <w:rPr>
          <w:b/>
          <w:bCs/>
          <w:sz w:val="20"/>
          <w:szCs w:val="15"/>
        </w:rPr>
      </w:pPr>
      <w:r>
        <w:rPr>
          <w:b/>
          <w:bCs/>
          <w:sz w:val="20"/>
          <w:szCs w:val="15"/>
        </w:rPr>
        <w:t>Observation</w:t>
      </w:r>
      <w:r w:rsidRPr="0041506F">
        <w:rPr>
          <w:b/>
          <w:bCs/>
          <w:sz w:val="20"/>
          <w:szCs w:val="15"/>
        </w:rPr>
        <w:t xml:space="preserve"> </w:t>
      </w:r>
      <w:r>
        <w:rPr>
          <w:b/>
          <w:bCs/>
          <w:sz w:val="20"/>
          <w:szCs w:val="15"/>
        </w:rPr>
        <w:t>2</w:t>
      </w:r>
      <w:r w:rsidRPr="0041506F">
        <w:rPr>
          <w:b/>
          <w:bCs/>
          <w:sz w:val="20"/>
          <w:szCs w:val="15"/>
        </w:rPr>
        <w:t xml:space="preserve">: </w:t>
      </w:r>
      <w:proofErr w:type="gramStart"/>
      <w:r>
        <w:rPr>
          <w:b/>
          <w:bCs/>
          <w:sz w:val="20"/>
          <w:szCs w:val="15"/>
        </w:rPr>
        <w:t>On line</w:t>
      </w:r>
      <w:proofErr w:type="gramEnd"/>
      <w:r>
        <w:rPr>
          <w:b/>
          <w:bCs/>
          <w:sz w:val="20"/>
          <w:szCs w:val="15"/>
        </w:rPr>
        <w:t xml:space="preserve"> coding for R2D, the choice between Manchester encoding and PIE highly depends on whether R2D signal is expected to be used also for energy harvesting.</w:t>
      </w:r>
    </w:p>
    <w:p w14:paraId="4358081C" w14:textId="77777777" w:rsidR="00EA42A7" w:rsidRDefault="00EA42A7" w:rsidP="00EA42A7">
      <w:pPr>
        <w:spacing w:after="120"/>
        <w:rPr>
          <w:b/>
          <w:bCs/>
          <w:sz w:val="20"/>
          <w:szCs w:val="15"/>
        </w:rPr>
      </w:pPr>
      <w:r>
        <w:rPr>
          <w:b/>
          <w:bCs/>
          <w:sz w:val="20"/>
          <w:szCs w:val="15"/>
        </w:rPr>
        <w:t>Proposal</w:t>
      </w:r>
      <w:r w:rsidRPr="0041506F">
        <w:rPr>
          <w:b/>
          <w:bCs/>
          <w:sz w:val="20"/>
          <w:szCs w:val="15"/>
        </w:rPr>
        <w:t xml:space="preserve"> </w:t>
      </w:r>
      <w:r>
        <w:rPr>
          <w:b/>
          <w:bCs/>
          <w:sz w:val="20"/>
          <w:szCs w:val="15"/>
        </w:rPr>
        <w:t>4</w:t>
      </w:r>
      <w:r w:rsidRPr="0041506F">
        <w:rPr>
          <w:b/>
          <w:bCs/>
          <w:sz w:val="20"/>
          <w:szCs w:val="15"/>
        </w:rPr>
        <w:t xml:space="preserve">: </w:t>
      </w:r>
      <w:r>
        <w:rPr>
          <w:b/>
          <w:bCs/>
          <w:sz w:val="20"/>
          <w:szCs w:val="15"/>
        </w:rPr>
        <w:t xml:space="preserve">Prioritize the study of </w:t>
      </w:r>
      <w:r w:rsidRPr="008A06F5">
        <w:rPr>
          <w:b/>
          <w:bCs/>
          <w:sz w:val="20"/>
          <w:szCs w:val="15"/>
        </w:rPr>
        <w:t xml:space="preserve">Manchester coding </w:t>
      </w:r>
      <w:r>
        <w:rPr>
          <w:b/>
          <w:bCs/>
          <w:sz w:val="20"/>
          <w:szCs w:val="15"/>
        </w:rPr>
        <w:t xml:space="preserve">for R2D line coding </w:t>
      </w:r>
      <w:r>
        <w:rPr>
          <w:rFonts w:hint="eastAsia"/>
          <w:b/>
          <w:bCs/>
          <w:sz w:val="20"/>
          <w:szCs w:val="15"/>
        </w:rPr>
        <w:t>given</w:t>
      </w:r>
      <w:r>
        <w:rPr>
          <w:b/>
          <w:bCs/>
          <w:sz w:val="20"/>
          <w:szCs w:val="15"/>
        </w:rPr>
        <w:t xml:space="preserve"> that the energy storage is available for all device types</w:t>
      </w:r>
      <w:r w:rsidRPr="008A06F5">
        <w:rPr>
          <w:b/>
          <w:bCs/>
          <w:sz w:val="20"/>
          <w:szCs w:val="15"/>
        </w:rPr>
        <w:t>.</w:t>
      </w:r>
    </w:p>
    <w:p w14:paraId="4667E22F" w14:textId="01AFB56C" w:rsidR="00EA42A7" w:rsidRDefault="003749BB" w:rsidP="003A558D">
      <w:pPr>
        <w:spacing w:after="120"/>
        <w:rPr>
          <w:b/>
          <w:bCs/>
          <w:sz w:val="20"/>
          <w:szCs w:val="15"/>
        </w:rPr>
      </w:pPr>
      <w:r>
        <w:rPr>
          <w:b/>
          <w:bCs/>
          <w:sz w:val="20"/>
          <w:szCs w:val="15"/>
        </w:rPr>
        <w:t>Proposal</w:t>
      </w:r>
      <w:r w:rsidRPr="0041506F">
        <w:rPr>
          <w:b/>
          <w:bCs/>
          <w:sz w:val="20"/>
          <w:szCs w:val="15"/>
        </w:rPr>
        <w:t xml:space="preserve"> </w:t>
      </w:r>
      <w:r>
        <w:rPr>
          <w:b/>
          <w:bCs/>
          <w:sz w:val="20"/>
          <w:szCs w:val="15"/>
        </w:rPr>
        <w:t>5</w:t>
      </w:r>
      <w:r w:rsidRPr="0041506F">
        <w:rPr>
          <w:b/>
          <w:bCs/>
          <w:sz w:val="20"/>
          <w:szCs w:val="15"/>
        </w:rPr>
        <w:t xml:space="preserve">: </w:t>
      </w:r>
      <w:r>
        <w:rPr>
          <w:b/>
          <w:bCs/>
          <w:sz w:val="20"/>
          <w:szCs w:val="15"/>
        </w:rPr>
        <w:t>Do not study FEC for R2D</w:t>
      </w:r>
      <w:r w:rsidRPr="008A06F5">
        <w:rPr>
          <w:b/>
          <w:bCs/>
          <w:sz w:val="20"/>
          <w:szCs w:val="15"/>
        </w:rPr>
        <w:t>.</w:t>
      </w:r>
    </w:p>
    <w:p w14:paraId="6109D666" w14:textId="44CCD90E" w:rsidR="003A558D" w:rsidRPr="00BE2319" w:rsidRDefault="003A558D" w:rsidP="003A558D">
      <w:pPr>
        <w:spacing w:after="120"/>
        <w:rPr>
          <w:b/>
          <w:bCs/>
          <w:sz w:val="20"/>
          <w:szCs w:val="15"/>
        </w:rPr>
      </w:pPr>
      <w:r>
        <w:rPr>
          <w:b/>
          <w:bCs/>
          <w:sz w:val="20"/>
          <w:szCs w:val="15"/>
        </w:rPr>
        <w:t>Observation</w:t>
      </w:r>
      <w:r w:rsidRPr="00BE2319">
        <w:rPr>
          <w:b/>
          <w:bCs/>
          <w:sz w:val="20"/>
          <w:szCs w:val="15"/>
        </w:rPr>
        <w:t xml:space="preserve"> </w:t>
      </w:r>
      <w:r w:rsidR="00C153DC">
        <w:rPr>
          <w:b/>
          <w:bCs/>
          <w:sz w:val="20"/>
          <w:szCs w:val="15"/>
        </w:rPr>
        <w:t>3</w:t>
      </w:r>
      <w:r w:rsidRPr="00BE2319">
        <w:rPr>
          <w:b/>
          <w:bCs/>
          <w:sz w:val="20"/>
          <w:szCs w:val="15"/>
        </w:rPr>
        <w:t xml:space="preserve">: </w:t>
      </w:r>
      <w:r>
        <w:rPr>
          <w:b/>
          <w:bCs/>
          <w:sz w:val="20"/>
          <w:szCs w:val="15"/>
        </w:rPr>
        <w:t>Line coding is beneficial in case of large SFO, as it embeds the clocking information in the signal itself, which can be used by the reader to adjust the timing used in signal reception.</w:t>
      </w:r>
    </w:p>
    <w:p w14:paraId="79C8DEA8" w14:textId="77777777" w:rsidR="004336C0" w:rsidRDefault="004336C0" w:rsidP="004336C0">
      <w:pPr>
        <w:spacing w:after="120"/>
        <w:rPr>
          <w:b/>
          <w:bCs/>
          <w:sz w:val="20"/>
          <w:szCs w:val="15"/>
        </w:rPr>
      </w:pPr>
      <w:r w:rsidRPr="0041506F">
        <w:rPr>
          <w:b/>
          <w:bCs/>
          <w:sz w:val="20"/>
          <w:szCs w:val="15"/>
        </w:rPr>
        <w:t xml:space="preserve">Proposal </w:t>
      </w:r>
      <w:r>
        <w:rPr>
          <w:b/>
          <w:bCs/>
          <w:sz w:val="20"/>
          <w:szCs w:val="15"/>
        </w:rPr>
        <w:t>6</w:t>
      </w:r>
      <w:r w:rsidRPr="0041506F">
        <w:rPr>
          <w:b/>
          <w:bCs/>
          <w:sz w:val="20"/>
          <w:szCs w:val="15"/>
        </w:rPr>
        <w:t xml:space="preserve">: </w:t>
      </w:r>
      <w:r>
        <w:rPr>
          <w:b/>
          <w:bCs/>
          <w:sz w:val="20"/>
          <w:szCs w:val="15"/>
        </w:rPr>
        <w:t xml:space="preserve">For R2D multiple access, TDMA is supported. </w:t>
      </w:r>
    </w:p>
    <w:p w14:paraId="2A12C8E5" w14:textId="77777777" w:rsidR="004336C0" w:rsidRDefault="004336C0" w:rsidP="004336C0">
      <w:pPr>
        <w:spacing w:after="120"/>
        <w:rPr>
          <w:b/>
          <w:bCs/>
          <w:sz w:val="20"/>
          <w:szCs w:val="15"/>
        </w:rPr>
      </w:pPr>
      <w:r>
        <w:rPr>
          <w:b/>
          <w:bCs/>
          <w:sz w:val="20"/>
          <w:szCs w:val="15"/>
        </w:rPr>
        <w:t>Observation 4: For R2D multiple access, FDMA may not be feasible for device 1/2a/2b with RF ED architecture. For device 2b</w:t>
      </w:r>
      <w:r w:rsidRPr="00F52B7D">
        <w:t xml:space="preserve"> </w:t>
      </w:r>
      <w:r w:rsidRPr="00F52B7D">
        <w:rPr>
          <w:b/>
          <w:bCs/>
          <w:sz w:val="20"/>
          <w:szCs w:val="15"/>
        </w:rPr>
        <w:t>with IF or ZIF architecture</w:t>
      </w:r>
      <w:r>
        <w:rPr>
          <w:b/>
          <w:bCs/>
          <w:sz w:val="20"/>
          <w:szCs w:val="15"/>
        </w:rPr>
        <w:t>, FDMA is possible.</w:t>
      </w:r>
    </w:p>
    <w:p w14:paraId="2DB1C864" w14:textId="77777777" w:rsidR="004336C0" w:rsidRDefault="004336C0" w:rsidP="004336C0">
      <w:pPr>
        <w:spacing w:after="120"/>
        <w:rPr>
          <w:b/>
          <w:bCs/>
          <w:sz w:val="20"/>
          <w:szCs w:val="15"/>
        </w:rPr>
      </w:pPr>
      <w:r w:rsidRPr="0041506F">
        <w:rPr>
          <w:b/>
          <w:bCs/>
          <w:sz w:val="20"/>
          <w:szCs w:val="15"/>
        </w:rPr>
        <w:t xml:space="preserve">Proposal </w:t>
      </w:r>
      <w:r>
        <w:rPr>
          <w:b/>
          <w:bCs/>
          <w:sz w:val="20"/>
          <w:szCs w:val="15"/>
        </w:rPr>
        <w:t>7</w:t>
      </w:r>
      <w:r w:rsidRPr="0041506F">
        <w:rPr>
          <w:b/>
          <w:bCs/>
          <w:sz w:val="20"/>
          <w:szCs w:val="15"/>
        </w:rPr>
        <w:t xml:space="preserve">: </w:t>
      </w:r>
      <w:r>
        <w:rPr>
          <w:b/>
          <w:bCs/>
          <w:sz w:val="20"/>
          <w:szCs w:val="15"/>
        </w:rPr>
        <w:t>For R2D multiple access, FDMA is not supported for device 1/2a/2b with RF ED architecture. Further discuss whether to support FDMA for device 2b with IF/ZIF architecture.</w:t>
      </w:r>
    </w:p>
    <w:p w14:paraId="1850D075" w14:textId="023C5730" w:rsidR="004336C0" w:rsidRDefault="004336C0" w:rsidP="004336C0">
      <w:pPr>
        <w:spacing w:after="120"/>
        <w:rPr>
          <w:b/>
          <w:bCs/>
          <w:sz w:val="20"/>
          <w:szCs w:val="15"/>
        </w:rPr>
      </w:pPr>
      <w:r w:rsidRPr="00095395">
        <w:rPr>
          <w:b/>
          <w:bCs/>
          <w:sz w:val="20"/>
          <w:szCs w:val="15"/>
        </w:rPr>
        <w:t xml:space="preserve">Proposal </w:t>
      </w:r>
      <w:r w:rsidR="00B84DA8">
        <w:rPr>
          <w:b/>
          <w:bCs/>
          <w:sz w:val="20"/>
          <w:szCs w:val="15"/>
        </w:rPr>
        <w:t>8</w:t>
      </w:r>
      <w:r w:rsidRPr="00095395">
        <w:rPr>
          <w:b/>
          <w:bCs/>
          <w:sz w:val="20"/>
          <w:szCs w:val="15"/>
        </w:rPr>
        <w:t>: For D2R multiple access, TDMA is supported.</w:t>
      </w:r>
    </w:p>
    <w:p w14:paraId="6F59DC9C" w14:textId="5D858698" w:rsidR="004336C0" w:rsidRDefault="004336C0" w:rsidP="004336C0">
      <w:pPr>
        <w:rPr>
          <w:b/>
          <w:bCs/>
          <w:sz w:val="20"/>
          <w:szCs w:val="15"/>
        </w:rPr>
      </w:pPr>
      <w:r w:rsidRPr="00095395">
        <w:rPr>
          <w:b/>
          <w:bCs/>
          <w:sz w:val="20"/>
          <w:szCs w:val="15"/>
        </w:rPr>
        <w:t xml:space="preserve">Proposal </w:t>
      </w:r>
      <w:r w:rsidR="00B84DA8">
        <w:rPr>
          <w:b/>
          <w:bCs/>
          <w:sz w:val="20"/>
          <w:szCs w:val="15"/>
        </w:rPr>
        <w:t>9</w:t>
      </w:r>
      <w:r w:rsidRPr="00095395">
        <w:rPr>
          <w:b/>
          <w:bCs/>
          <w:sz w:val="20"/>
          <w:szCs w:val="15"/>
        </w:rPr>
        <w:t xml:space="preserve">: </w:t>
      </w:r>
      <w:r w:rsidRPr="00810CA9">
        <w:rPr>
          <w:b/>
          <w:bCs/>
          <w:sz w:val="20"/>
          <w:szCs w:val="15"/>
        </w:rPr>
        <w:t xml:space="preserve">For D2R, for device </w:t>
      </w:r>
      <w:r>
        <w:rPr>
          <w:b/>
          <w:bCs/>
          <w:sz w:val="20"/>
          <w:szCs w:val="15"/>
        </w:rPr>
        <w:t>1/</w:t>
      </w:r>
      <w:r w:rsidRPr="00810CA9">
        <w:rPr>
          <w:b/>
          <w:bCs/>
          <w:sz w:val="20"/>
          <w:szCs w:val="15"/>
        </w:rPr>
        <w:t xml:space="preserve">2a, </w:t>
      </w:r>
      <w:r>
        <w:rPr>
          <w:b/>
          <w:bCs/>
          <w:sz w:val="20"/>
          <w:szCs w:val="15"/>
        </w:rPr>
        <w:t>study FDMA assuming small frequency shift is achieved using one of the following alternatives:</w:t>
      </w:r>
    </w:p>
    <w:p w14:paraId="65715125" w14:textId="77777777" w:rsidR="004336C0" w:rsidRDefault="004336C0" w:rsidP="004336C0">
      <w:pPr>
        <w:numPr>
          <w:ilvl w:val="0"/>
          <w:numId w:val="21"/>
        </w:numPr>
        <w:rPr>
          <w:b/>
          <w:bCs/>
          <w:sz w:val="20"/>
          <w:szCs w:val="15"/>
        </w:rPr>
      </w:pPr>
      <w:r w:rsidRPr="00C22D22">
        <w:rPr>
          <w:b/>
          <w:bCs/>
          <w:sz w:val="20"/>
          <w:szCs w:val="15"/>
        </w:rPr>
        <w:t>For Manchester encoding, by repetition of the codewords within the same time duration corresponding to an information bit; equivalently by multiplying the Manchester codeword with a square wave corresponding to the small frequency-shift.</w:t>
      </w:r>
    </w:p>
    <w:p w14:paraId="4742D7AD" w14:textId="77777777" w:rsidR="004336C0" w:rsidRPr="00C22D22" w:rsidRDefault="004336C0" w:rsidP="004336C0">
      <w:pPr>
        <w:numPr>
          <w:ilvl w:val="0"/>
          <w:numId w:val="21"/>
        </w:numPr>
        <w:spacing w:after="120"/>
        <w:rPr>
          <w:b/>
          <w:bCs/>
          <w:sz w:val="20"/>
          <w:szCs w:val="15"/>
        </w:rPr>
      </w:pPr>
      <w:r w:rsidRPr="00C22D22">
        <w:rPr>
          <w:b/>
          <w:bCs/>
          <w:sz w:val="20"/>
          <w:szCs w:val="15"/>
        </w:rPr>
        <w:t>For Miller encoding, according to Figure 6-13 of UHF RFID standard.</w:t>
      </w:r>
    </w:p>
    <w:p w14:paraId="5D611CC4" w14:textId="77777777" w:rsidR="00B84DA8" w:rsidRDefault="00B84DA8" w:rsidP="00B84DA8">
      <w:pPr>
        <w:spacing w:after="120"/>
        <w:rPr>
          <w:b/>
          <w:bCs/>
          <w:sz w:val="20"/>
          <w:szCs w:val="15"/>
        </w:rPr>
      </w:pPr>
      <w:r>
        <w:rPr>
          <w:b/>
          <w:bCs/>
          <w:sz w:val="20"/>
          <w:szCs w:val="15"/>
        </w:rPr>
        <w:t>Observation</w:t>
      </w:r>
      <w:r w:rsidRPr="00095395">
        <w:rPr>
          <w:b/>
          <w:bCs/>
          <w:sz w:val="20"/>
          <w:szCs w:val="15"/>
        </w:rPr>
        <w:t xml:space="preserve"> </w:t>
      </w:r>
      <w:r>
        <w:rPr>
          <w:b/>
          <w:bCs/>
          <w:sz w:val="20"/>
          <w:szCs w:val="15"/>
        </w:rPr>
        <w:t>5</w:t>
      </w:r>
      <w:r w:rsidRPr="00095395">
        <w:rPr>
          <w:b/>
          <w:bCs/>
          <w:sz w:val="20"/>
          <w:szCs w:val="15"/>
        </w:rPr>
        <w:t xml:space="preserve">: </w:t>
      </w:r>
      <w:r>
        <w:rPr>
          <w:b/>
          <w:bCs/>
          <w:sz w:val="20"/>
          <w:szCs w:val="15"/>
        </w:rPr>
        <w:t>There is no obvious need to define the terminology “system bandwidth” for RAN1 study</w:t>
      </w:r>
      <w:r w:rsidRPr="00095395">
        <w:rPr>
          <w:b/>
          <w:bCs/>
          <w:sz w:val="20"/>
          <w:szCs w:val="15"/>
        </w:rPr>
        <w:t>.</w:t>
      </w:r>
    </w:p>
    <w:p w14:paraId="106B6486" w14:textId="77777777" w:rsidR="00B84DA8" w:rsidRDefault="00B84DA8" w:rsidP="00B84DA8">
      <w:pPr>
        <w:spacing w:after="120"/>
        <w:rPr>
          <w:b/>
          <w:bCs/>
          <w:sz w:val="20"/>
          <w:szCs w:val="15"/>
        </w:rPr>
      </w:pPr>
      <w:r w:rsidRPr="0041506F">
        <w:rPr>
          <w:b/>
          <w:bCs/>
          <w:sz w:val="20"/>
          <w:szCs w:val="15"/>
        </w:rPr>
        <w:t xml:space="preserve">Proposal </w:t>
      </w:r>
      <w:r>
        <w:rPr>
          <w:b/>
          <w:bCs/>
          <w:sz w:val="20"/>
          <w:szCs w:val="15"/>
        </w:rPr>
        <w:t>10</w:t>
      </w:r>
      <w:r w:rsidRPr="0041506F">
        <w:rPr>
          <w:b/>
          <w:bCs/>
          <w:sz w:val="20"/>
          <w:szCs w:val="15"/>
        </w:rPr>
        <w:t xml:space="preserve">: </w:t>
      </w:r>
      <w:r>
        <w:rPr>
          <w:b/>
          <w:bCs/>
          <w:sz w:val="20"/>
          <w:szCs w:val="15"/>
        </w:rPr>
        <w:t>For R2D bandwidth, further discuss the assumption on the presences and the bandwidth of RF BPF for device 1/2a/2b with RF ED architecture, which may impact the decision on bandwidth.</w:t>
      </w:r>
    </w:p>
    <w:p w14:paraId="22C81DF7" w14:textId="52A3ED6E" w:rsidR="004336C0" w:rsidRDefault="00B84DA8" w:rsidP="003A558D">
      <w:pPr>
        <w:spacing w:after="120"/>
        <w:rPr>
          <w:b/>
          <w:bCs/>
          <w:sz w:val="20"/>
          <w:szCs w:val="15"/>
        </w:rPr>
      </w:pPr>
      <w:r w:rsidRPr="00012ADA">
        <w:rPr>
          <w:b/>
          <w:bCs/>
          <w:sz w:val="20"/>
          <w:szCs w:val="15"/>
        </w:rPr>
        <w:t>Proposal 1</w:t>
      </w:r>
      <w:r>
        <w:rPr>
          <w:b/>
          <w:bCs/>
          <w:sz w:val="20"/>
          <w:szCs w:val="15"/>
        </w:rPr>
        <w:t>1</w:t>
      </w:r>
      <w:r w:rsidRPr="00012ADA">
        <w:rPr>
          <w:b/>
          <w:bCs/>
          <w:sz w:val="20"/>
          <w:szCs w:val="15"/>
        </w:rPr>
        <w:t>: For D2R bandwidth, strive to use the same or similar design for device 2b as device 2a. Defer the discussion for device 2b until a clearer picture for device 2a is available on carrier wave (AI 9.4.2.4) and line coding.</w:t>
      </w:r>
    </w:p>
    <w:p w14:paraId="60A0137D" w14:textId="77777777" w:rsidR="003A558D" w:rsidRPr="003A558D" w:rsidRDefault="003A558D" w:rsidP="00C36D8E">
      <w:pPr>
        <w:spacing w:after="120"/>
        <w:rPr>
          <w:b/>
          <w:bCs/>
          <w:szCs w:val="20"/>
        </w:rPr>
      </w:pPr>
    </w:p>
    <w:p w14:paraId="600C97AD" w14:textId="4796736F" w:rsidR="00CD4A71" w:rsidRDefault="00CD4A71" w:rsidP="00CD4A71">
      <w:pPr>
        <w:pStyle w:val="Heading1"/>
      </w:pPr>
      <w:r>
        <w:t>Reference</w:t>
      </w:r>
      <w:r w:rsidR="00462411">
        <w:t>s</w:t>
      </w:r>
      <w:r>
        <w:t xml:space="preserve"> </w:t>
      </w:r>
    </w:p>
    <w:p w14:paraId="77705168" w14:textId="7D8C5E66" w:rsidR="00CD4A71" w:rsidRPr="00C36D8E" w:rsidRDefault="005F3240" w:rsidP="003307D8">
      <w:pPr>
        <w:pStyle w:val="0Maintext"/>
        <w:numPr>
          <w:ilvl w:val="0"/>
          <w:numId w:val="6"/>
        </w:numPr>
        <w:spacing w:after="120" w:afterAutospacing="0"/>
        <w:ind w:left="360"/>
        <w:rPr>
          <w:lang w:val="en-US"/>
        </w:rPr>
      </w:pPr>
      <w:r w:rsidRPr="00C36D8E">
        <w:rPr>
          <w:lang w:val="en-US"/>
        </w:rPr>
        <w:t>RP-240826</w:t>
      </w:r>
      <w:r w:rsidR="00CD4A71" w:rsidRPr="00C36D8E">
        <w:rPr>
          <w:lang w:val="en-US"/>
        </w:rPr>
        <w:t xml:space="preserve">, </w:t>
      </w:r>
      <w:r w:rsidR="00BC07FA" w:rsidRPr="00C36D8E">
        <w:rPr>
          <w:lang w:val="en-US"/>
        </w:rPr>
        <w:t>Revised SID: Study on solutions for Ambient IoT (Internet of Things) in NR</w:t>
      </w:r>
      <w:r w:rsidR="00CD4A71" w:rsidRPr="00C36D8E">
        <w:rPr>
          <w:lang w:val="en-US"/>
        </w:rPr>
        <w:t>, RAN#</w:t>
      </w:r>
      <w:r w:rsidR="0006303D" w:rsidRPr="00C36D8E">
        <w:rPr>
          <w:lang w:val="en-US"/>
        </w:rPr>
        <w:t>10</w:t>
      </w:r>
      <w:r w:rsidR="00BC07FA" w:rsidRPr="00C36D8E">
        <w:rPr>
          <w:lang w:val="en-US"/>
        </w:rPr>
        <w:t>3</w:t>
      </w:r>
      <w:r w:rsidR="00CF6979" w:rsidRPr="00C36D8E">
        <w:rPr>
          <w:lang w:val="en-US"/>
        </w:rPr>
        <w:t xml:space="preserve">, </w:t>
      </w:r>
      <w:r w:rsidR="00BC07FA" w:rsidRPr="00C36D8E">
        <w:rPr>
          <w:lang w:val="en-US"/>
        </w:rPr>
        <w:t>March</w:t>
      </w:r>
      <w:r w:rsidR="00CD4A71" w:rsidRPr="00C36D8E">
        <w:rPr>
          <w:lang w:val="en-US"/>
        </w:rPr>
        <w:t xml:space="preserve"> 202</w:t>
      </w:r>
      <w:r w:rsidR="00BC07FA" w:rsidRPr="00C36D8E">
        <w:rPr>
          <w:lang w:val="en-US"/>
        </w:rPr>
        <w:t>4</w:t>
      </w:r>
      <w:r w:rsidR="00CF6979" w:rsidRPr="00C36D8E">
        <w:rPr>
          <w:lang w:val="en-US"/>
        </w:rPr>
        <w:t>.</w:t>
      </w:r>
    </w:p>
    <w:p w14:paraId="193DA59D" w14:textId="29D6471B" w:rsidR="00A57D44" w:rsidRPr="00CA4E5A" w:rsidRDefault="008551C6" w:rsidP="00CA4E5A">
      <w:pPr>
        <w:pStyle w:val="0Maintext"/>
        <w:numPr>
          <w:ilvl w:val="0"/>
          <w:numId w:val="6"/>
        </w:numPr>
        <w:spacing w:after="120" w:afterAutospacing="0"/>
        <w:ind w:left="360"/>
        <w:rPr>
          <w:lang w:val="en-US"/>
        </w:rPr>
      </w:pPr>
      <w:r w:rsidRPr="00C36D8E">
        <w:rPr>
          <w:lang w:val="en-US"/>
        </w:rPr>
        <w:t>GS1, “</w:t>
      </w:r>
      <w:r w:rsidR="0074385A" w:rsidRPr="00C36D8E">
        <w:rPr>
          <w:lang w:val="en-US"/>
        </w:rPr>
        <w:t>EPC® Radio-Frequency Identity Generation-2 UHF RFID Standard; Specification for RFID Air Interface Protocol for Communications at 860 MHz – 930 MHz</w:t>
      </w:r>
      <w:r w:rsidRPr="00C36D8E">
        <w:rPr>
          <w:lang w:val="en-US"/>
        </w:rPr>
        <w:t>”</w:t>
      </w:r>
      <w:r w:rsidR="0074385A" w:rsidRPr="00C36D8E">
        <w:rPr>
          <w:lang w:val="en-US"/>
        </w:rPr>
        <w:t>.</w:t>
      </w:r>
    </w:p>
    <w:p w14:paraId="08BA2FA7" w14:textId="77777777" w:rsidR="00152A07" w:rsidRDefault="00152A07" w:rsidP="00152A07">
      <w:pPr>
        <w:pStyle w:val="Heading1"/>
        <w:numPr>
          <w:ilvl w:val="0"/>
          <w:numId w:val="0"/>
        </w:numPr>
        <w:ind w:left="432" w:hanging="432"/>
      </w:pPr>
      <w:r>
        <w:t>Appendix</w:t>
      </w:r>
    </w:p>
    <w:p w14:paraId="69C2DB4E" w14:textId="77777777" w:rsidR="00152A07" w:rsidRPr="00435A85" w:rsidRDefault="00152A07" w:rsidP="00152A07">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 agreements</w:t>
      </w:r>
    </w:p>
    <w:p w14:paraId="79423B68"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7CEDF7CB"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 xml:space="preserve">A-IoT DL study includes an OFDM-based waveform from A-IoT R2D (reader-to-device) perspective. </w:t>
      </w:r>
    </w:p>
    <w:p w14:paraId="5048200E" w14:textId="77777777" w:rsidR="00152A07" w:rsidRPr="00152A07" w:rsidRDefault="00152A07" w:rsidP="00152A07">
      <w:pPr>
        <w:numPr>
          <w:ilvl w:val="0"/>
          <w:numId w:val="10"/>
        </w:numPr>
        <w:jc w:val="both"/>
        <w:rPr>
          <w:rFonts w:eastAsia="Batang"/>
          <w:bCs/>
          <w:sz w:val="18"/>
          <w:szCs w:val="22"/>
          <w:lang w:val="en-GB" w:eastAsia="x-none"/>
        </w:rPr>
      </w:pPr>
      <w:r w:rsidRPr="00152A07">
        <w:rPr>
          <w:rFonts w:eastAsia="Batang"/>
          <w:bCs/>
          <w:sz w:val="18"/>
          <w:szCs w:val="22"/>
          <w:lang w:val="en-GB" w:eastAsia="x-none"/>
        </w:rPr>
        <w:t>Depending on what modulation(s) are decided to be studied:</w:t>
      </w:r>
    </w:p>
    <w:p w14:paraId="7A0295EB"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 xml:space="preserve">Study whether/how to handle CP at transmitter/device/design </w:t>
      </w:r>
    </w:p>
    <w:p w14:paraId="503E5A99" w14:textId="77777777" w:rsidR="00152A07" w:rsidRPr="00152A07" w:rsidRDefault="00152A07" w:rsidP="00152A07">
      <w:pPr>
        <w:numPr>
          <w:ilvl w:val="0"/>
          <w:numId w:val="10"/>
        </w:numPr>
        <w:jc w:val="both"/>
        <w:rPr>
          <w:rFonts w:eastAsia="Batang"/>
          <w:bCs/>
          <w:sz w:val="18"/>
          <w:szCs w:val="22"/>
          <w:lang w:val="en-GB" w:eastAsia="x-none"/>
        </w:rPr>
      </w:pPr>
      <w:r w:rsidRPr="00152A07">
        <w:rPr>
          <w:rFonts w:eastAsia="Batang"/>
          <w:bCs/>
          <w:sz w:val="18"/>
          <w:szCs w:val="22"/>
          <w:lang w:val="en-GB" w:eastAsia="x-none"/>
        </w:rPr>
        <w:t>Study other characteristics of the OFDM waveform, e.g.:</w:t>
      </w:r>
    </w:p>
    <w:p w14:paraId="03266D96"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CP-OFDM</w:t>
      </w:r>
    </w:p>
    <w:p w14:paraId="7446CA56"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DFT-s-OFDM</w:t>
      </w:r>
    </w:p>
    <w:p w14:paraId="5ACD43F2"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Etc.</w:t>
      </w:r>
    </w:p>
    <w:p w14:paraId="0FB491AE"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The type of OFDM waveform is transparent to A-IoT device.</w:t>
      </w:r>
    </w:p>
    <w:p w14:paraId="1D456FDE" w14:textId="77777777" w:rsidR="00152A07" w:rsidRPr="00152A07" w:rsidRDefault="00152A07" w:rsidP="00152A07">
      <w:pPr>
        <w:rPr>
          <w:rFonts w:eastAsia="Batang"/>
          <w:bCs/>
          <w:sz w:val="18"/>
          <w:szCs w:val="22"/>
          <w:lang w:val="en-GB" w:eastAsia="x-none"/>
        </w:rPr>
      </w:pPr>
      <w:r w:rsidRPr="00152A07">
        <w:rPr>
          <w:rFonts w:eastAsia="Batang"/>
          <w:bCs/>
          <w:sz w:val="18"/>
          <w:szCs w:val="22"/>
          <w:lang w:val="en-GB" w:eastAsia="x-none"/>
        </w:rPr>
        <w:t xml:space="preserve">Other waveforms from DL transmitter’s perspective can be proposed, and further discussion will consider </w:t>
      </w:r>
      <w:proofErr w:type="gramStart"/>
      <w:r w:rsidRPr="00152A07">
        <w:rPr>
          <w:rFonts w:eastAsia="Batang"/>
          <w:bCs/>
          <w:sz w:val="18"/>
          <w:szCs w:val="22"/>
          <w:lang w:val="en-GB" w:eastAsia="x-none"/>
        </w:rPr>
        <w:t>whether or not</w:t>
      </w:r>
      <w:proofErr w:type="gramEnd"/>
      <w:r w:rsidRPr="00152A07">
        <w:rPr>
          <w:rFonts w:eastAsia="Batang"/>
          <w:bCs/>
          <w:sz w:val="18"/>
          <w:szCs w:val="22"/>
          <w:lang w:val="en-GB" w:eastAsia="x-none"/>
        </w:rPr>
        <w:t xml:space="preserve"> they are included in the study.</w:t>
      </w:r>
    </w:p>
    <w:p w14:paraId="0BE15F35" w14:textId="77777777" w:rsidR="00152A07" w:rsidRPr="00152A07" w:rsidRDefault="00152A07" w:rsidP="00152A07">
      <w:pPr>
        <w:rPr>
          <w:rFonts w:eastAsia="Batang"/>
          <w:bCs/>
          <w:sz w:val="18"/>
          <w:szCs w:val="22"/>
          <w:lang w:val="en-GB" w:eastAsia="x-none"/>
        </w:rPr>
      </w:pPr>
    </w:p>
    <w:p w14:paraId="600E39A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1CC603B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A-IoT DL study includes OOK from DL transmitter’s perspective.</w:t>
      </w:r>
    </w:p>
    <w:p w14:paraId="7388A990" w14:textId="77777777" w:rsidR="00152A07" w:rsidRPr="00152A07" w:rsidRDefault="00152A07" w:rsidP="00152A07">
      <w:pPr>
        <w:numPr>
          <w:ilvl w:val="0"/>
          <w:numId w:val="12"/>
        </w:numPr>
        <w:jc w:val="both"/>
        <w:rPr>
          <w:rFonts w:eastAsia="Batang"/>
          <w:bCs/>
          <w:sz w:val="18"/>
          <w:szCs w:val="22"/>
          <w:lang w:val="en-GB" w:eastAsia="x-none"/>
        </w:rPr>
      </w:pPr>
      <w:r w:rsidRPr="00152A07">
        <w:rPr>
          <w:rFonts w:eastAsia="Batang"/>
          <w:bCs/>
          <w:sz w:val="18"/>
          <w:szCs w:val="22"/>
          <w:lang w:val="en-GB" w:eastAsia="x-none"/>
        </w:rPr>
        <w:t xml:space="preserve">For an OFDM waveform, assume OOK-1 for single-chip per OFDM symbol transmission, and OOK-4 for </w:t>
      </w:r>
      <w:r w:rsidRPr="00152A07">
        <w:rPr>
          <w:rFonts w:eastAsia="Batang"/>
          <w:bCs/>
          <w:i/>
          <w:iCs/>
          <w:sz w:val="18"/>
          <w:szCs w:val="22"/>
          <w:lang w:val="en-GB" w:eastAsia="x-none"/>
        </w:rPr>
        <w:t>M</w:t>
      </w:r>
      <w:r w:rsidRPr="00152A07">
        <w:rPr>
          <w:rFonts w:eastAsia="Batang"/>
          <w:bCs/>
          <w:sz w:val="18"/>
          <w:szCs w:val="22"/>
          <w:lang w:val="en-GB" w:eastAsia="x-none"/>
        </w:rPr>
        <w:softHyphen/>
        <w:t>-chip per OFDM symbol transmission, starting from definitions in TR 38.869.</w:t>
      </w:r>
    </w:p>
    <w:p w14:paraId="5CDDFAB6" w14:textId="77777777" w:rsidR="00152A07" w:rsidRPr="00152A07" w:rsidRDefault="00152A07" w:rsidP="00152A07">
      <w:pPr>
        <w:numPr>
          <w:ilvl w:val="1"/>
          <w:numId w:val="12"/>
        </w:numPr>
        <w:jc w:val="both"/>
        <w:rPr>
          <w:rFonts w:eastAsia="Batang"/>
          <w:bCs/>
          <w:sz w:val="18"/>
          <w:szCs w:val="22"/>
          <w:lang w:val="en-GB" w:eastAsia="x-none"/>
        </w:rPr>
      </w:pPr>
      <w:r w:rsidRPr="00152A07">
        <w:rPr>
          <w:rFonts w:eastAsia="Batang"/>
          <w:bCs/>
          <w:sz w:val="18"/>
          <w:szCs w:val="22"/>
          <w:lang w:val="en-GB" w:eastAsia="x-none"/>
        </w:rPr>
        <w:t xml:space="preserve">FFS value(s) of </w:t>
      </w:r>
      <w:r w:rsidRPr="00152A07">
        <w:rPr>
          <w:rFonts w:eastAsia="Batang"/>
          <w:bCs/>
          <w:i/>
          <w:iCs/>
          <w:sz w:val="18"/>
          <w:szCs w:val="22"/>
          <w:lang w:val="en-GB" w:eastAsia="x-none"/>
        </w:rPr>
        <w:t>M</w:t>
      </w:r>
      <w:r w:rsidRPr="00152A07">
        <w:rPr>
          <w:rFonts w:eastAsia="Batang"/>
          <w:bCs/>
          <w:sz w:val="18"/>
          <w:szCs w:val="22"/>
          <w:lang w:val="en-GB" w:eastAsia="x-none"/>
        </w:rPr>
        <w:t>.</w:t>
      </w:r>
    </w:p>
    <w:p w14:paraId="4AE80CA1" w14:textId="77777777" w:rsidR="00152A07" w:rsidRPr="00152A07" w:rsidRDefault="00152A07" w:rsidP="00152A07">
      <w:pPr>
        <w:numPr>
          <w:ilvl w:val="1"/>
          <w:numId w:val="11"/>
        </w:numPr>
        <w:jc w:val="both"/>
        <w:rPr>
          <w:rFonts w:eastAsia="Batang"/>
          <w:bCs/>
          <w:sz w:val="18"/>
          <w:szCs w:val="22"/>
          <w:lang w:val="en-GB" w:eastAsia="x-none"/>
        </w:rPr>
      </w:pPr>
      <w:r w:rsidRPr="00152A07">
        <w:rPr>
          <w:rFonts w:eastAsia="Batang"/>
          <w:bCs/>
          <w:sz w:val="18"/>
          <w:szCs w:val="22"/>
          <w:lang w:val="en-GB" w:eastAsia="x-none"/>
        </w:rPr>
        <w:t>FFS: Any changes needed from the definitions in TR 38.869.</w:t>
      </w:r>
    </w:p>
    <w:p w14:paraId="433967A3" w14:textId="77777777" w:rsidR="00152A07" w:rsidRPr="00152A07" w:rsidRDefault="00152A07" w:rsidP="00152A07">
      <w:pPr>
        <w:numPr>
          <w:ilvl w:val="1"/>
          <w:numId w:val="11"/>
        </w:numPr>
        <w:jc w:val="both"/>
        <w:rPr>
          <w:rFonts w:eastAsia="Batang"/>
          <w:bCs/>
          <w:sz w:val="18"/>
          <w:szCs w:val="22"/>
          <w:lang w:val="en-GB" w:eastAsia="x-none"/>
        </w:rPr>
      </w:pPr>
      <w:r w:rsidRPr="00152A07">
        <w:rPr>
          <w:rFonts w:eastAsia="Batang"/>
          <w:bCs/>
          <w:sz w:val="18"/>
          <w:szCs w:val="22"/>
          <w:lang w:val="en-GB" w:eastAsia="x-none"/>
        </w:rPr>
        <w:t>FFS: Exact definition of chip</w:t>
      </w:r>
    </w:p>
    <w:p w14:paraId="0C49A851"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If other DL waveforms are included, further elaboration of the transmitter’s OOK generation would be needed.</w:t>
      </w:r>
    </w:p>
    <w:p w14:paraId="00CAE593" w14:textId="77777777" w:rsidR="00152A07" w:rsidRPr="00152A07" w:rsidRDefault="00152A07" w:rsidP="00152A07">
      <w:pPr>
        <w:rPr>
          <w:rFonts w:eastAsia="Batang"/>
          <w:sz w:val="18"/>
          <w:szCs w:val="22"/>
          <w:lang w:eastAsia="x-none"/>
        </w:rPr>
      </w:pPr>
    </w:p>
    <w:p w14:paraId="02D5EA15"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6381EB8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 xml:space="preserve">For R2D, line codes studied </w:t>
      </w:r>
      <w:proofErr w:type="gramStart"/>
      <w:r w:rsidRPr="00152A07">
        <w:rPr>
          <w:rFonts w:eastAsia="Batang"/>
          <w:bCs/>
          <w:sz w:val="18"/>
          <w:szCs w:val="22"/>
          <w:lang w:val="en-GB" w:eastAsia="x-none"/>
        </w:rPr>
        <w:t>are:</w:t>
      </w:r>
      <w:proofErr w:type="gramEnd"/>
      <w:r w:rsidRPr="00152A07">
        <w:rPr>
          <w:rFonts w:eastAsia="Batang"/>
          <w:bCs/>
          <w:sz w:val="18"/>
          <w:szCs w:val="22"/>
          <w:lang w:val="en-GB" w:eastAsia="x-none"/>
        </w:rPr>
        <w:t xml:space="preserve"> Manchester encoding and pulse-interval encoding (PIE).</w:t>
      </w:r>
    </w:p>
    <w:p w14:paraId="0A34FBA9"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FFS: Mapping(s) from bit(s) to line-code codewords</w:t>
      </w:r>
    </w:p>
    <w:p w14:paraId="2DA73F50"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FFS: Time domain definition of e.g., chips and relation to OFDM symbols, resource allocation unit, etc.</w:t>
      </w:r>
    </w:p>
    <w:p w14:paraId="0434AD64" w14:textId="77777777" w:rsidR="00152A07" w:rsidRPr="00152A07" w:rsidRDefault="00152A07" w:rsidP="00152A07">
      <w:pPr>
        <w:rPr>
          <w:rFonts w:eastAsia="Batang"/>
          <w:b/>
          <w:bCs/>
          <w:sz w:val="18"/>
          <w:szCs w:val="22"/>
          <w:lang w:val="en-GB" w:eastAsia="x-none"/>
        </w:rPr>
      </w:pPr>
    </w:p>
    <w:p w14:paraId="73EC9A2F"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56E3FA81" w14:textId="77777777" w:rsidR="00152A07" w:rsidRPr="00152A07" w:rsidRDefault="00152A07" w:rsidP="00152A07">
      <w:pPr>
        <w:jc w:val="both"/>
        <w:rPr>
          <w:rFonts w:eastAsia="Batang"/>
          <w:bCs/>
          <w:sz w:val="18"/>
          <w:szCs w:val="18"/>
          <w:lang w:val="en-GB" w:eastAsia="x-none"/>
        </w:rPr>
      </w:pPr>
      <w:r w:rsidRPr="00152A07">
        <w:rPr>
          <w:rFonts w:eastAsia="Batang"/>
          <w:bCs/>
          <w:sz w:val="18"/>
          <w:szCs w:val="18"/>
          <w:lang w:val="en-GB" w:eastAsia="x-none"/>
        </w:rPr>
        <w:t>Regarding FEC, R2D with no forward error-correction code (FEC) is studied as baseline.</w:t>
      </w:r>
    </w:p>
    <w:p w14:paraId="030E0341" w14:textId="77777777" w:rsidR="00152A07" w:rsidRPr="00152A07" w:rsidRDefault="00152A07" w:rsidP="00152A07">
      <w:pPr>
        <w:numPr>
          <w:ilvl w:val="0"/>
          <w:numId w:val="13"/>
        </w:numPr>
        <w:jc w:val="both"/>
        <w:rPr>
          <w:rFonts w:eastAsia="Batang"/>
          <w:bCs/>
          <w:sz w:val="18"/>
          <w:szCs w:val="18"/>
          <w:lang w:val="en-GB" w:eastAsia="x-none"/>
        </w:rPr>
      </w:pPr>
      <w:r w:rsidRPr="00152A07">
        <w:rPr>
          <w:rFonts w:eastAsia="Batang"/>
          <w:bCs/>
          <w:sz w:val="18"/>
          <w:szCs w:val="18"/>
          <w:lang w:val="en-GB" w:eastAsia="x-none"/>
        </w:rPr>
        <w:t>Evaluations would be by comparison to this baseline</w:t>
      </w:r>
    </w:p>
    <w:p w14:paraId="4B9F86AA" w14:textId="77777777" w:rsidR="00152A07" w:rsidRPr="00152A07" w:rsidRDefault="00152A07" w:rsidP="00152A07">
      <w:pPr>
        <w:rPr>
          <w:rFonts w:eastAsia="Batang"/>
          <w:sz w:val="18"/>
          <w:szCs w:val="22"/>
          <w:lang w:val="en-GB" w:eastAsia="x-none"/>
        </w:rPr>
      </w:pPr>
    </w:p>
    <w:p w14:paraId="41FE0E7D"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4A7E9D03" w14:textId="77777777" w:rsidR="00152A07" w:rsidRPr="00152A07" w:rsidRDefault="00152A07" w:rsidP="00152A07">
      <w:pPr>
        <w:rPr>
          <w:rFonts w:eastAsia="Batang"/>
          <w:bCs/>
          <w:sz w:val="18"/>
          <w:szCs w:val="18"/>
          <w:lang w:val="en-GB" w:eastAsia="x-none"/>
        </w:rPr>
      </w:pPr>
      <w:r w:rsidRPr="00152A07">
        <w:rPr>
          <w:rFonts w:eastAsia="Batang"/>
          <w:bCs/>
          <w:sz w:val="18"/>
          <w:szCs w:val="18"/>
          <w:lang w:val="en-GB" w:eastAsia="x-none"/>
        </w:rPr>
        <w:t>R2D study assumes use of CRC. FFS which CRC generator polynomial(s) are assumed, and if any cases are included with no CRC.</w:t>
      </w:r>
    </w:p>
    <w:p w14:paraId="765A607E" w14:textId="77777777" w:rsidR="00152A07" w:rsidRPr="00152A07" w:rsidRDefault="00152A07" w:rsidP="00152A07">
      <w:pPr>
        <w:numPr>
          <w:ilvl w:val="0"/>
          <w:numId w:val="14"/>
        </w:numPr>
        <w:rPr>
          <w:rFonts w:eastAsia="Batang"/>
          <w:bCs/>
          <w:sz w:val="18"/>
          <w:szCs w:val="18"/>
          <w:lang w:val="en-GB" w:eastAsia="x-none"/>
        </w:rPr>
      </w:pPr>
      <w:r w:rsidRPr="00152A07">
        <w:rPr>
          <w:rFonts w:eastAsia="Batang"/>
          <w:bCs/>
          <w:sz w:val="18"/>
          <w:szCs w:val="18"/>
          <w:lang w:val="en-GB" w:eastAsia="x-none"/>
        </w:rPr>
        <w:t>FFS: Association, if any, between down-selected CRC(s) and message size, considering at least false-alarm rate target</w:t>
      </w:r>
    </w:p>
    <w:p w14:paraId="0434AAE7" w14:textId="77777777" w:rsidR="00152A07" w:rsidRPr="00152A07" w:rsidRDefault="00152A07" w:rsidP="00152A07">
      <w:pPr>
        <w:rPr>
          <w:rFonts w:eastAsia="Batang"/>
          <w:sz w:val="18"/>
          <w:szCs w:val="22"/>
          <w:lang w:val="en-GB" w:eastAsia="x-none"/>
        </w:rPr>
      </w:pPr>
    </w:p>
    <w:p w14:paraId="738D0D66"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0547E5B7" w14:textId="77777777" w:rsidR="00152A07" w:rsidRPr="00152A07" w:rsidRDefault="00152A07" w:rsidP="00152A07">
      <w:pPr>
        <w:rPr>
          <w:rFonts w:eastAsia="Batang"/>
          <w:bCs/>
          <w:sz w:val="18"/>
          <w:szCs w:val="18"/>
          <w:lang w:val="en-GB" w:eastAsia="x-none"/>
        </w:rPr>
      </w:pPr>
      <w:r w:rsidRPr="00152A07">
        <w:rPr>
          <w:rFonts w:eastAsia="Batang"/>
          <w:bCs/>
          <w:sz w:val="18"/>
          <w:szCs w:val="18"/>
          <w:lang w:val="en-GB" w:eastAsia="x-none"/>
        </w:rPr>
        <w:t>D2R study assumes use of CRC. FFS which CRC generator polynomial(s) are assumed, and if any cases are included with no CRC.</w:t>
      </w:r>
    </w:p>
    <w:p w14:paraId="324440EC" w14:textId="77777777" w:rsidR="00152A07" w:rsidRPr="00152A07" w:rsidRDefault="00152A07" w:rsidP="00152A07">
      <w:pPr>
        <w:numPr>
          <w:ilvl w:val="0"/>
          <w:numId w:val="14"/>
        </w:numPr>
        <w:rPr>
          <w:rFonts w:eastAsia="Batang"/>
          <w:bCs/>
          <w:sz w:val="18"/>
          <w:szCs w:val="18"/>
          <w:lang w:val="en-GB" w:eastAsia="x-none"/>
        </w:rPr>
      </w:pPr>
      <w:r w:rsidRPr="00152A07">
        <w:rPr>
          <w:rFonts w:eastAsia="Batang"/>
          <w:bCs/>
          <w:sz w:val="18"/>
          <w:szCs w:val="18"/>
          <w:lang w:val="en-GB" w:eastAsia="x-none"/>
        </w:rPr>
        <w:t>FFS: Association, if any, between down-selected CRC(s) and message size, considering at least false-alarm rate target</w:t>
      </w:r>
    </w:p>
    <w:p w14:paraId="7F7B7459" w14:textId="77777777" w:rsidR="00152A07" w:rsidRPr="00152A07" w:rsidRDefault="00152A07" w:rsidP="00152A07">
      <w:pPr>
        <w:rPr>
          <w:rFonts w:eastAsia="Batang"/>
          <w:sz w:val="18"/>
          <w:szCs w:val="22"/>
          <w:lang w:val="en-GB" w:eastAsia="x-none"/>
        </w:rPr>
      </w:pPr>
    </w:p>
    <w:p w14:paraId="3E2B79A3" w14:textId="77777777" w:rsidR="00152A07" w:rsidRPr="00152A07" w:rsidRDefault="00152A07" w:rsidP="00152A07">
      <w:pPr>
        <w:rPr>
          <w:rFonts w:eastAsia="Batang"/>
          <w:bCs/>
          <w:sz w:val="18"/>
          <w:szCs w:val="22"/>
          <w:lang w:val="en-GB" w:eastAsia="x-none"/>
        </w:rPr>
      </w:pPr>
      <w:r w:rsidRPr="00152A07">
        <w:rPr>
          <w:rFonts w:eastAsia="Batang"/>
          <w:bCs/>
          <w:sz w:val="18"/>
          <w:szCs w:val="22"/>
          <w:highlight w:val="green"/>
          <w:lang w:val="en-GB" w:eastAsia="x-none"/>
        </w:rPr>
        <w:t>Agreement</w:t>
      </w:r>
    </w:p>
    <w:p w14:paraId="24E62D12" w14:textId="77777777" w:rsidR="00152A07" w:rsidRPr="00152A07" w:rsidRDefault="00152A07" w:rsidP="00152A07">
      <w:pPr>
        <w:rPr>
          <w:rFonts w:eastAsia="DengXian"/>
          <w:bCs/>
          <w:sz w:val="18"/>
          <w:szCs w:val="22"/>
          <w:lang w:val="en-GB"/>
        </w:rPr>
      </w:pPr>
      <w:r w:rsidRPr="00152A07">
        <w:rPr>
          <w:rFonts w:eastAsia="Batang"/>
          <w:bCs/>
          <w:sz w:val="18"/>
          <w:szCs w:val="22"/>
          <w:lang w:val="en-GB" w:eastAsia="x-none"/>
        </w:rPr>
        <w:t>At least the following bandwidths for R2D are defined for the purpose of the study:</w:t>
      </w:r>
    </w:p>
    <w:p w14:paraId="2D5BD0A0" w14:textId="77777777" w:rsidR="00152A07" w:rsidRPr="00152A07" w:rsidRDefault="00152A07" w:rsidP="00152A07">
      <w:pPr>
        <w:numPr>
          <w:ilvl w:val="0"/>
          <w:numId w:val="15"/>
        </w:numPr>
        <w:rPr>
          <w:rFonts w:eastAsia="Batang"/>
          <w:bCs/>
          <w:sz w:val="18"/>
          <w:szCs w:val="22"/>
          <w:lang w:val="en-GB" w:eastAsia="x-none"/>
        </w:rPr>
      </w:pPr>
      <w:r w:rsidRPr="00152A07">
        <w:rPr>
          <w:rFonts w:eastAsia="Batang"/>
          <w:bCs/>
          <w:sz w:val="18"/>
          <w:szCs w:val="22"/>
          <w:lang w:val="en-GB" w:eastAsia="x-none"/>
        </w:rPr>
        <w:t xml:space="preserve">Transmission bandwidth, </w:t>
      </w:r>
      <w:proofErr w:type="gramStart"/>
      <w:r w:rsidRPr="00152A07">
        <w:rPr>
          <w:rFonts w:eastAsia="Batang"/>
          <w:bCs/>
          <w:i/>
          <w:iCs/>
          <w:sz w:val="18"/>
          <w:szCs w:val="22"/>
          <w:lang w:val="en-GB" w:eastAsia="x-none"/>
        </w:rPr>
        <w:t>B</w:t>
      </w:r>
      <w:r w:rsidRPr="00152A07">
        <w:rPr>
          <w:rFonts w:eastAsia="Batang"/>
          <w:bCs/>
          <w:sz w:val="18"/>
          <w:szCs w:val="22"/>
          <w:vertAlign w:val="subscript"/>
          <w:lang w:val="en-GB" w:eastAsia="x-none"/>
        </w:rPr>
        <w:t>tx,R</w:t>
      </w:r>
      <w:proofErr w:type="gramEnd"/>
      <w:r w:rsidRPr="00152A07">
        <w:rPr>
          <w:rFonts w:eastAsia="Batang"/>
          <w:bCs/>
          <w:sz w:val="18"/>
          <w:szCs w:val="22"/>
          <w:vertAlign w:val="subscript"/>
          <w:lang w:val="en-GB" w:eastAsia="x-none"/>
        </w:rPr>
        <w:t>2D</w:t>
      </w:r>
      <w:r w:rsidRPr="00152A07">
        <w:rPr>
          <w:rFonts w:eastAsia="DengXian"/>
          <w:bCs/>
          <w:sz w:val="18"/>
          <w:szCs w:val="22"/>
          <w:lang w:val="en-GB"/>
        </w:rPr>
        <w:t xml:space="preserve"> from a Reader perspective: The frequency resources used for transmitting R2D</w:t>
      </w:r>
    </w:p>
    <w:p w14:paraId="365F4FBC" w14:textId="77777777" w:rsidR="00152A07" w:rsidRPr="00152A07" w:rsidRDefault="00152A07" w:rsidP="00152A07">
      <w:pPr>
        <w:numPr>
          <w:ilvl w:val="0"/>
          <w:numId w:val="15"/>
        </w:numPr>
        <w:rPr>
          <w:rFonts w:eastAsia="Batang"/>
          <w:bCs/>
          <w:sz w:val="18"/>
          <w:szCs w:val="22"/>
          <w:lang w:val="en-GB" w:eastAsia="x-none"/>
        </w:rPr>
      </w:pPr>
      <w:r w:rsidRPr="00152A07">
        <w:rPr>
          <w:rFonts w:eastAsia="Batang"/>
          <w:bCs/>
          <w:sz w:val="18"/>
          <w:szCs w:val="22"/>
          <w:lang w:val="en-GB" w:eastAsia="x-none"/>
        </w:rPr>
        <w:t xml:space="preserve">Occupied bandwidth, </w:t>
      </w:r>
      <w:proofErr w:type="gramStart"/>
      <w:r w:rsidRPr="00152A07">
        <w:rPr>
          <w:rFonts w:eastAsia="Batang"/>
          <w:bCs/>
          <w:i/>
          <w:i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2D</w:t>
      </w:r>
      <w:r w:rsidRPr="00152A07">
        <w:rPr>
          <w:rFonts w:eastAsia="DengXian"/>
          <w:bCs/>
          <w:sz w:val="18"/>
          <w:szCs w:val="22"/>
          <w:lang w:val="en-GB"/>
        </w:rPr>
        <w:t xml:space="preserve"> from a Reader perspective: The frequency resources used for transmitting R2D, and potential guard band</w:t>
      </w:r>
    </w:p>
    <w:p w14:paraId="0182AF53" w14:textId="77777777" w:rsidR="00152A07" w:rsidRPr="00152A07" w:rsidRDefault="00152A07" w:rsidP="00152A07">
      <w:pPr>
        <w:numPr>
          <w:ilvl w:val="0"/>
          <w:numId w:val="15"/>
        </w:numPr>
        <w:rPr>
          <w:rFonts w:eastAsia="Batang"/>
          <w:sz w:val="18"/>
          <w:szCs w:val="22"/>
          <w:lang w:val="en-GB" w:eastAsia="x-none"/>
        </w:rPr>
      </w:pPr>
      <w:proofErr w:type="gramStart"/>
      <w:r w:rsidRPr="00152A07">
        <w:rPr>
          <w:rFonts w:eastAsia="Batang"/>
          <w:b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2D</w:t>
      </w:r>
      <w:r w:rsidRPr="00152A07">
        <w:rPr>
          <w:rFonts w:eastAsia="Batang"/>
          <w:bCs/>
          <w:sz w:val="18"/>
          <w:szCs w:val="22"/>
          <w:lang w:val="en-GB" w:eastAsia="x-none"/>
        </w:rPr>
        <w:t xml:space="preserve"> ≥ </w:t>
      </w:r>
      <w:r w:rsidRPr="00152A07">
        <w:rPr>
          <w:rFonts w:eastAsia="Batang"/>
          <w:bCs/>
          <w:i/>
          <w:iCs/>
          <w:sz w:val="18"/>
          <w:szCs w:val="22"/>
          <w:lang w:val="en-GB" w:eastAsia="x-none"/>
        </w:rPr>
        <w:t>B</w:t>
      </w:r>
      <w:r w:rsidRPr="00152A07">
        <w:rPr>
          <w:rFonts w:eastAsia="Batang"/>
          <w:bCs/>
          <w:sz w:val="18"/>
          <w:szCs w:val="22"/>
          <w:vertAlign w:val="subscript"/>
          <w:lang w:val="en-GB" w:eastAsia="x-none"/>
        </w:rPr>
        <w:t>tx,R2D</w:t>
      </w:r>
    </w:p>
    <w:p w14:paraId="0D8CB655" w14:textId="77777777" w:rsidR="00152A07" w:rsidRPr="00152A07" w:rsidRDefault="00152A07" w:rsidP="00152A07">
      <w:pPr>
        <w:numPr>
          <w:ilvl w:val="1"/>
          <w:numId w:val="15"/>
        </w:numPr>
        <w:rPr>
          <w:rFonts w:eastAsia="Batang"/>
          <w:sz w:val="18"/>
          <w:szCs w:val="22"/>
          <w:lang w:val="en-GB" w:eastAsia="x-none"/>
        </w:rPr>
      </w:pPr>
      <w:r w:rsidRPr="00152A07">
        <w:rPr>
          <w:rFonts w:eastAsia="Batang"/>
          <w:bCs/>
          <w:sz w:val="18"/>
          <w:szCs w:val="22"/>
          <w:lang w:val="en-GB" w:eastAsia="x-none"/>
        </w:rPr>
        <w:t xml:space="preserve">FFS: Further constraint(s) e.g. </w:t>
      </w:r>
      <w:proofErr w:type="gramStart"/>
      <w:r w:rsidRPr="00152A07">
        <w:rPr>
          <w:rFonts w:eastAsia="Batang"/>
          <w:b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 xml:space="preserve">2D </w:t>
      </w:r>
      <w:r w:rsidRPr="00152A07">
        <w:rPr>
          <w:rFonts w:eastAsia="Batang"/>
          <w:bCs/>
          <w:sz w:val="18"/>
          <w:szCs w:val="22"/>
          <w:lang w:val="en-GB" w:eastAsia="x-none"/>
        </w:rPr>
        <w:t xml:space="preserve">= </w:t>
      </w:r>
      <w:r w:rsidRPr="00152A07">
        <w:rPr>
          <w:rFonts w:eastAsia="Batang"/>
          <w:bCs/>
          <w:i/>
          <w:iCs/>
          <w:sz w:val="18"/>
          <w:szCs w:val="22"/>
          <w:lang w:val="en-GB" w:eastAsia="x-none"/>
        </w:rPr>
        <w:t>B</w:t>
      </w:r>
      <w:r w:rsidRPr="00152A07">
        <w:rPr>
          <w:rFonts w:eastAsia="Batang"/>
          <w:bCs/>
          <w:sz w:val="18"/>
          <w:szCs w:val="22"/>
          <w:vertAlign w:val="subscript"/>
          <w:lang w:val="en-GB" w:eastAsia="x-none"/>
        </w:rPr>
        <w:t>tx,R2D</w:t>
      </w:r>
      <w:r w:rsidRPr="00152A07">
        <w:rPr>
          <w:rFonts w:eastAsia="Batang"/>
          <w:bCs/>
          <w:sz w:val="18"/>
          <w:szCs w:val="22"/>
          <w:lang w:val="en-GB" w:eastAsia="x-none"/>
        </w:rPr>
        <w:t>.</w:t>
      </w:r>
    </w:p>
    <w:p w14:paraId="6A3B90AD" w14:textId="77777777" w:rsidR="00152A07" w:rsidRPr="00152A07" w:rsidRDefault="00152A07" w:rsidP="00152A07">
      <w:pPr>
        <w:numPr>
          <w:ilvl w:val="1"/>
          <w:numId w:val="15"/>
        </w:numPr>
        <w:rPr>
          <w:rFonts w:eastAsia="Batang"/>
          <w:sz w:val="20"/>
          <w:lang w:val="en-GB" w:eastAsia="x-none"/>
        </w:rPr>
      </w:pPr>
      <w:r w:rsidRPr="00152A07">
        <w:rPr>
          <w:rFonts w:eastAsia="Batang"/>
          <w:bCs/>
          <w:sz w:val="18"/>
          <w:szCs w:val="22"/>
          <w:lang w:val="en-GB" w:eastAsia="x-none"/>
        </w:rPr>
        <w:t>Possible values of each bandwidth are FFS</w:t>
      </w:r>
    </w:p>
    <w:p w14:paraId="56106067" w14:textId="7154FD94" w:rsidR="0038575B" w:rsidRPr="00435A85" w:rsidRDefault="0038575B" w:rsidP="0038575B">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12832963" w14:textId="77777777" w:rsidR="0038575B" w:rsidRPr="0038575B" w:rsidRDefault="0038575B" w:rsidP="0038575B">
      <w:pPr>
        <w:rPr>
          <w:rFonts w:eastAsia="Batang"/>
          <w:iCs/>
          <w:sz w:val="18"/>
          <w:szCs w:val="22"/>
          <w:lang w:eastAsia="x-none"/>
        </w:rPr>
      </w:pPr>
      <w:r w:rsidRPr="0038575B">
        <w:rPr>
          <w:rFonts w:eastAsia="Batang"/>
          <w:iCs/>
          <w:sz w:val="18"/>
          <w:szCs w:val="22"/>
          <w:highlight w:val="green"/>
          <w:lang w:eastAsia="x-none"/>
        </w:rPr>
        <w:t>Agreement</w:t>
      </w:r>
    </w:p>
    <w:p w14:paraId="4CD77DF3" w14:textId="77777777" w:rsidR="0038575B" w:rsidRPr="0038575B" w:rsidRDefault="0038575B" w:rsidP="0038575B">
      <w:pPr>
        <w:rPr>
          <w:rFonts w:eastAsia="Batang"/>
          <w:iCs/>
          <w:sz w:val="18"/>
          <w:szCs w:val="22"/>
          <w:lang w:eastAsia="x-none"/>
        </w:rPr>
      </w:pPr>
      <w:r w:rsidRPr="0038575B">
        <w:rPr>
          <w:rFonts w:eastAsia="Batang"/>
          <w:iCs/>
          <w:sz w:val="18"/>
          <w:szCs w:val="22"/>
          <w:lang w:eastAsia="x-none"/>
        </w:rPr>
        <w:t>Study time-domain multiple access of D2R transmissions. Further details, including pros/cons, are FFS.</w:t>
      </w:r>
    </w:p>
    <w:p w14:paraId="0207BBF5" w14:textId="77777777" w:rsidR="0038575B" w:rsidRPr="0038575B" w:rsidRDefault="0038575B" w:rsidP="0038575B">
      <w:pPr>
        <w:rPr>
          <w:rFonts w:eastAsia="Batang"/>
          <w:iCs/>
          <w:sz w:val="18"/>
          <w:szCs w:val="22"/>
          <w:lang w:eastAsia="x-none"/>
        </w:rPr>
      </w:pPr>
    </w:p>
    <w:p w14:paraId="7DC24FF6" w14:textId="77777777" w:rsidR="0038575B" w:rsidRPr="0038575B" w:rsidRDefault="0038575B" w:rsidP="0038575B">
      <w:pPr>
        <w:rPr>
          <w:rFonts w:eastAsia="Batang"/>
          <w:iCs/>
          <w:sz w:val="18"/>
          <w:szCs w:val="22"/>
          <w:lang w:eastAsia="x-none"/>
        </w:rPr>
      </w:pPr>
      <w:r w:rsidRPr="0038575B">
        <w:rPr>
          <w:rFonts w:eastAsia="Batang"/>
          <w:iCs/>
          <w:sz w:val="18"/>
          <w:szCs w:val="22"/>
          <w:highlight w:val="green"/>
          <w:lang w:eastAsia="x-none"/>
        </w:rPr>
        <w:t>Agreement</w:t>
      </w:r>
    </w:p>
    <w:p w14:paraId="228285C9" w14:textId="77777777" w:rsidR="0038575B" w:rsidRPr="0038575B" w:rsidRDefault="0038575B" w:rsidP="0038575B">
      <w:pPr>
        <w:rPr>
          <w:rFonts w:eastAsia="Batang"/>
          <w:iCs/>
          <w:sz w:val="18"/>
          <w:szCs w:val="22"/>
        </w:rPr>
      </w:pPr>
      <w:r w:rsidRPr="0038575B">
        <w:rPr>
          <w:rFonts w:eastAsia="Batang"/>
          <w:iCs/>
          <w:sz w:val="18"/>
          <w:szCs w:val="22"/>
          <w:lang w:eastAsia="x-none"/>
        </w:rPr>
        <w:t>Study frequency-domain multiple access of D2R transmissions, at least by utilizing a small frequency-shift in baseband. Further details, including pros/cons, are FFS.</w:t>
      </w:r>
    </w:p>
    <w:p w14:paraId="04532C57" w14:textId="77777777" w:rsidR="0038575B" w:rsidRPr="0038575B" w:rsidRDefault="0038575B" w:rsidP="0038575B">
      <w:pPr>
        <w:rPr>
          <w:rFonts w:eastAsia="Batang"/>
          <w:iCs/>
          <w:sz w:val="18"/>
          <w:szCs w:val="22"/>
          <w:lang w:eastAsia="x-none"/>
        </w:rPr>
      </w:pPr>
    </w:p>
    <w:p w14:paraId="05D8C18D" w14:textId="77777777" w:rsidR="0038575B" w:rsidRPr="0038575B" w:rsidRDefault="0038575B" w:rsidP="0038575B">
      <w:pPr>
        <w:rPr>
          <w:rFonts w:eastAsia="Batang"/>
          <w:iCs/>
          <w:sz w:val="18"/>
          <w:szCs w:val="22"/>
          <w:lang w:eastAsia="x-none"/>
        </w:rPr>
      </w:pPr>
      <w:r w:rsidRPr="0038575B">
        <w:rPr>
          <w:rFonts w:eastAsia="Batang"/>
          <w:iCs/>
          <w:sz w:val="18"/>
          <w:szCs w:val="22"/>
          <w:highlight w:val="green"/>
          <w:lang w:eastAsia="x-none"/>
        </w:rPr>
        <w:t>Agreement</w:t>
      </w:r>
    </w:p>
    <w:p w14:paraId="6785FDAF" w14:textId="77777777" w:rsidR="0038575B" w:rsidRPr="0038575B" w:rsidRDefault="0038575B" w:rsidP="0038575B">
      <w:pPr>
        <w:rPr>
          <w:rFonts w:eastAsia="Batang"/>
          <w:iCs/>
          <w:sz w:val="18"/>
          <w:szCs w:val="22"/>
          <w:lang w:eastAsia="x-none"/>
        </w:rPr>
      </w:pPr>
      <w:r w:rsidRPr="0038575B">
        <w:rPr>
          <w:rFonts w:eastAsia="Batang"/>
          <w:iCs/>
          <w:sz w:val="18"/>
          <w:szCs w:val="22"/>
          <w:lang w:eastAsia="x-none"/>
        </w:rPr>
        <w:t>Whether code-domain multiple access is feasible and necessary for D2R transmissions for all devices is FFS.</w:t>
      </w:r>
    </w:p>
    <w:p w14:paraId="1A621D02" w14:textId="77777777" w:rsidR="0038575B" w:rsidRPr="0038575B" w:rsidRDefault="0038575B" w:rsidP="0038575B">
      <w:pPr>
        <w:rPr>
          <w:rFonts w:eastAsia="Batang"/>
          <w:iCs/>
          <w:sz w:val="18"/>
          <w:szCs w:val="22"/>
          <w:lang w:eastAsia="x-none"/>
        </w:rPr>
      </w:pPr>
    </w:p>
    <w:p w14:paraId="40FFA7EC"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2AD9EC8A" w14:textId="77777777" w:rsidR="0038575B" w:rsidRPr="0038575B" w:rsidRDefault="0038575B" w:rsidP="0038575B">
      <w:pPr>
        <w:rPr>
          <w:rFonts w:eastAsia="DengXian"/>
          <w:bCs/>
          <w:sz w:val="18"/>
          <w:szCs w:val="22"/>
          <w:lang w:val="en-GB"/>
        </w:rPr>
      </w:pPr>
      <w:r w:rsidRPr="0038575B">
        <w:rPr>
          <w:rFonts w:eastAsia="Batang"/>
          <w:bCs/>
          <w:sz w:val="18"/>
          <w:szCs w:val="22"/>
          <w:lang w:val="en-GB" w:eastAsia="x-none"/>
        </w:rPr>
        <w:t>The following bandwidths for D2R are defined for the purpose of the study:</w:t>
      </w:r>
    </w:p>
    <w:p w14:paraId="055441E1" w14:textId="77777777" w:rsidR="0038575B" w:rsidRPr="0038575B" w:rsidRDefault="0038575B" w:rsidP="0038575B">
      <w:pPr>
        <w:numPr>
          <w:ilvl w:val="0"/>
          <w:numId w:val="15"/>
        </w:numPr>
        <w:rPr>
          <w:rFonts w:eastAsia="Batang"/>
          <w:bCs/>
          <w:sz w:val="18"/>
          <w:szCs w:val="22"/>
          <w:lang w:val="en-GB" w:eastAsia="x-none"/>
        </w:rPr>
      </w:pPr>
      <w:r w:rsidRPr="0038575B">
        <w:rPr>
          <w:rFonts w:eastAsia="Batang"/>
          <w:bCs/>
          <w:sz w:val="18"/>
          <w:szCs w:val="22"/>
          <w:lang w:val="en-GB" w:eastAsia="x-none"/>
        </w:rPr>
        <w:lastRenderedPageBreak/>
        <w:t xml:space="preserve">Transmission bandwidth, </w:t>
      </w:r>
      <w:proofErr w:type="gramStart"/>
      <w:r w:rsidRPr="0038575B">
        <w:rPr>
          <w:rFonts w:eastAsia="Batang"/>
          <w:bCs/>
          <w:i/>
          <w:iCs/>
          <w:sz w:val="18"/>
          <w:szCs w:val="22"/>
          <w:lang w:val="en-GB" w:eastAsia="x-none"/>
        </w:rPr>
        <w:t>B</w:t>
      </w:r>
      <w:r w:rsidRPr="0038575B">
        <w:rPr>
          <w:rFonts w:eastAsia="Batang"/>
          <w:bCs/>
          <w:sz w:val="18"/>
          <w:szCs w:val="22"/>
          <w:vertAlign w:val="subscript"/>
          <w:lang w:val="en-GB" w:eastAsia="x-none"/>
        </w:rPr>
        <w:t>tx,D</w:t>
      </w:r>
      <w:proofErr w:type="gramEnd"/>
      <w:r w:rsidRPr="0038575B">
        <w:rPr>
          <w:rFonts w:eastAsia="Batang"/>
          <w:bCs/>
          <w:sz w:val="18"/>
          <w:szCs w:val="22"/>
          <w:vertAlign w:val="subscript"/>
          <w:lang w:val="en-GB" w:eastAsia="x-none"/>
        </w:rPr>
        <w:t>2R</w:t>
      </w:r>
      <w:r w:rsidRPr="0038575B">
        <w:rPr>
          <w:rFonts w:eastAsia="DengXian"/>
          <w:bCs/>
          <w:sz w:val="18"/>
          <w:szCs w:val="22"/>
          <w:lang w:val="en-GB"/>
        </w:rPr>
        <w:t>: The frequency resources scheduled by a reader for a D2R transmission from one device.</w:t>
      </w:r>
    </w:p>
    <w:p w14:paraId="0C6FFCC1" w14:textId="77777777" w:rsidR="0038575B" w:rsidRPr="0038575B" w:rsidRDefault="0038575B" w:rsidP="0038575B">
      <w:pPr>
        <w:numPr>
          <w:ilvl w:val="1"/>
          <w:numId w:val="15"/>
        </w:numPr>
        <w:rPr>
          <w:rFonts w:eastAsia="Batang"/>
          <w:bCs/>
          <w:sz w:val="18"/>
          <w:szCs w:val="22"/>
          <w:lang w:val="en-GB" w:eastAsia="x-none"/>
        </w:rPr>
      </w:pPr>
      <w:r w:rsidRPr="0038575B">
        <w:rPr>
          <w:rFonts w:eastAsia="Batang"/>
          <w:bCs/>
          <w:sz w:val="18"/>
          <w:szCs w:val="22"/>
          <w:lang w:val="en-GB" w:eastAsia="x-none"/>
        </w:rPr>
        <w:t xml:space="preserve">FFS in agenda 9.4.2.3: how </w:t>
      </w:r>
      <w:r w:rsidRPr="0038575B">
        <w:rPr>
          <w:rFonts w:eastAsia="DengXian"/>
          <w:bCs/>
          <w:sz w:val="18"/>
          <w:szCs w:val="22"/>
          <w:lang w:val="en-GB"/>
        </w:rPr>
        <w:t>frequency resources scheduled by a reader are determined</w:t>
      </w:r>
    </w:p>
    <w:p w14:paraId="3F402B71" w14:textId="77777777" w:rsidR="0038575B" w:rsidRPr="0038575B" w:rsidRDefault="0038575B" w:rsidP="0038575B">
      <w:pPr>
        <w:numPr>
          <w:ilvl w:val="0"/>
          <w:numId w:val="15"/>
        </w:numPr>
        <w:rPr>
          <w:rFonts w:eastAsia="Batang"/>
          <w:bCs/>
          <w:sz w:val="18"/>
          <w:szCs w:val="22"/>
          <w:lang w:val="en-GB" w:eastAsia="x-none"/>
        </w:rPr>
      </w:pPr>
      <w:r w:rsidRPr="0038575B">
        <w:rPr>
          <w:rFonts w:eastAsia="Batang"/>
          <w:bCs/>
          <w:sz w:val="18"/>
          <w:szCs w:val="22"/>
          <w:lang w:val="en-GB" w:eastAsia="x-none"/>
        </w:rPr>
        <w:t xml:space="preserve">Occupied bandwidth, </w:t>
      </w:r>
      <w:proofErr w:type="gramStart"/>
      <w:r w:rsidRPr="0038575B">
        <w:rPr>
          <w:rFonts w:eastAsia="Batang"/>
          <w:bCs/>
          <w:i/>
          <w:iCs/>
          <w:sz w:val="18"/>
          <w:szCs w:val="22"/>
          <w:lang w:val="en-GB" w:eastAsia="x-none"/>
        </w:rPr>
        <w:t>B</w:t>
      </w:r>
      <w:r w:rsidRPr="0038575B">
        <w:rPr>
          <w:rFonts w:eastAsia="Batang"/>
          <w:bCs/>
          <w:sz w:val="18"/>
          <w:szCs w:val="22"/>
          <w:vertAlign w:val="subscript"/>
          <w:lang w:val="en-GB" w:eastAsia="x-none"/>
        </w:rPr>
        <w:t>occ,D</w:t>
      </w:r>
      <w:proofErr w:type="gramEnd"/>
      <w:r w:rsidRPr="0038575B">
        <w:rPr>
          <w:rFonts w:eastAsia="Batang"/>
          <w:bCs/>
          <w:sz w:val="18"/>
          <w:szCs w:val="22"/>
          <w:vertAlign w:val="subscript"/>
          <w:lang w:val="en-GB" w:eastAsia="x-none"/>
        </w:rPr>
        <w:t>2R</w:t>
      </w:r>
      <w:r w:rsidRPr="0038575B">
        <w:rPr>
          <w:rFonts w:eastAsia="DengXian"/>
          <w:bCs/>
          <w:sz w:val="18"/>
          <w:szCs w:val="22"/>
          <w:lang w:val="en-GB"/>
        </w:rPr>
        <w:t xml:space="preserve">: The </w:t>
      </w:r>
      <w:r w:rsidRPr="0038575B">
        <w:rPr>
          <w:rFonts w:eastAsia="Batang"/>
          <w:bCs/>
          <w:sz w:val="18"/>
          <w:szCs w:val="22"/>
          <w:lang w:val="en-GB" w:eastAsia="x-none"/>
        </w:rPr>
        <w:t>transmission bandwidth</w:t>
      </w:r>
      <w:r w:rsidRPr="0038575B">
        <w:rPr>
          <w:rFonts w:eastAsia="DengXian"/>
          <w:bCs/>
          <w:sz w:val="18"/>
          <w:szCs w:val="22"/>
          <w:lang w:val="en-GB"/>
        </w:rPr>
        <w:t xml:space="preserve"> plus the potential associated intra A-IoT guard-bands totalling </w:t>
      </w:r>
      <w:r w:rsidRPr="0038575B">
        <w:rPr>
          <w:rFonts w:eastAsia="DengXian"/>
          <w:bCs/>
          <w:i/>
          <w:iCs/>
          <w:sz w:val="18"/>
          <w:szCs w:val="22"/>
          <w:lang w:val="en-GB"/>
        </w:rPr>
        <w:t>B</w:t>
      </w:r>
      <w:r w:rsidRPr="0038575B">
        <w:rPr>
          <w:rFonts w:eastAsia="DengXian"/>
          <w:bCs/>
          <w:sz w:val="18"/>
          <w:szCs w:val="22"/>
          <w:vertAlign w:val="subscript"/>
          <w:lang w:val="en-GB"/>
        </w:rPr>
        <w:t>guard,D2R</w:t>
      </w:r>
    </w:p>
    <w:p w14:paraId="1BCF51CA" w14:textId="77777777" w:rsidR="0038575B" w:rsidRPr="0038575B" w:rsidRDefault="0038575B" w:rsidP="0038575B">
      <w:pPr>
        <w:numPr>
          <w:ilvl w:val="1"/>
          <w:numId w:val="15"/>
        </w:numPr>
        <w:rPr>
          <w:rFonts w:eastAsia="Batang"/>
          <w:bCs/>
          <w:sz w:val="18"/>
          <w:szCs w:val="22"/>
          <w:lang w:val="en-GB" w:eastAsia="x-none"/>
        </w:rPr>
      </w:pPr>
      <w:r w:rsidRPr="0038575B">
        <w:rPr>
          <w:rFonts w:eastAsia="Batang"/>
          <w:bCs/>
          <w:sz w:val="18"/>
          <w:szCs w:val="22"/>
          <w:lang w:val="en-GB" w:eastAsia="x-none"/>
        </w:rPr>
        <w:t>Note: this guard band is not for coexistence with NR/LTE</w:t>
      </w:r>
    </w:p>
    <w:p w14:paraId="7B816DA6" w14:textId="77777777" w:rsidR="0038575B" w:rsidRPr="0038575B" w:rsidRDefault="0038575B" w:rsidP="0038575B">
      <w:pPr>
        <w:numPr>
          <w:ilvl w:val="0"/>
          <w:numId w:val="15"/>
        </w:numPr>
        <w:rPr>
          <w:rFonts w:eastAsia="Batang"/>
          <w:bCs/>
          <w:sz w:val="18"/>
          <w:szCs w:val="22"/>
          <w:lang w:val="en-GB" w:eastAsia="x-none"/>
        </w:rPr>
      </w:pPr>
      <w:r w:rsidRPr="0038575B">
        <w:rPr>
          <w:rFonts w:eastAsia="DengXian"/>
          <w:bCs/>
          <w:sz w:val="18"/>
          <w:szCs w:val="22"/>
          <w:lang w:val="en-GB"/>
        </w:rPr>
        <w:t>If/how to define guard band for coexistence between A-IoT D2R and NR/LTE is up to RAN4.</w:t>
      </w:r>
    </w:p>
    <w:p w14:paraId="2F586D25" w14:textId="77777777" w:rsidR="0038575B" w:rsidRPr="0038575B" w:rsidRDefault="0038575B" w:rsidP="0038575B">
      <w:pPr>
        <w:numPr>
          <w:ilvl w:val="0"/>
          <w:numId w:val="15"/>
        </w:numPr>
        <w:rPr>
          <w:rFonts w:eastAsia="Batang"/>
          <w:sz w:val="18"/>
          <w:szCs w:val="22"/>
          <w:lang w:val="en-GB" w:eastAsia="x-none"/>
        </w:rPr>
      </w:pPr>
      <w:proofErr w:type="gramStart"/>
      <w:r w:rsidRPr="0038575B">
        <w:rPr>
          <w:rFonts w:eastAsia="Batang"/>
          <w:bCs/>
          <w:sz w:val="18"/>
          <w:szCs w:val="22"/>
          <w:lang w:val="en-GB" w:eastAsia="x-none"/>
        </w:rPr>
        <w:t>B</w:t>
      </w:r>
      <w:r w:rsidRPr="0038575B">
        <w:rPr>
          <w:rFonts w:eastAsia="Batang"/>
          <w:bCs/>
          <w:sz w:val="18"/>
          <w:szCs w:val="22"/>
          <w:vertAlign w:val="subscript"/>
          <w:lang w:val="en-GB" w:eastAsia="x-none"/>
        </w:rPr>
        <w:t>occ,D</w:t>
      </w:r>
      <w:proofErr w:type="gramEnd"/>
      <w:r w:rsidRPr="0038575B">
        <w:rPr>
          <w:rFonts w:eastAsia="Batang"/>
          <w:bCs/>
          <w:sz w:val="18"/>
          <w:szCs w:val="22"/>
          <w:vertAlign w:val="subscript"/>
          <w:lang w:val="en-GB" w:eastAsia="x-none"/>
        </w:rPr>
        <w:t xml:space="preserve">2R </w:t>
      </w:r>
      <w:r w:rsidRPr="0038575B">
        <w:rPr>
          <w:rFonts w:eastAsia="Batang"/>
          <w:bCs/>
          <w:sz w:val="18"/>
          <w:szCs w:val="22"/>
          <w:lang w:val="en-GB" w:eastAsia="x-none"/>
        </w:rPr>
        <w:t xml:space="preserve">&gt;= </w:t>
      </w:r>
      <w:r w:rsidRPr="0038575B">
        <w:rPr>
          <w:rFonts w:eastAsia="Batang"/>
          <w:bCs/>
          <w:i/>
          <w:iCs/>
          <w:sz w:val="18"/>
          <w:szCs w:val="22"/>
          <w:lang w:val="en-GB" w:eastAsia="x-none"/>
        </w:rPr>
        <w:t>B</w:t>
      </w:r>
      <w:r w:rsidRPr="0038575B">
        <w:rPr>
          <w:rFonts w:eastAsia="Batang"/>
          <w:bCs/>
          <w:sz w:val="18"/>
          <w:szCs w:val="22"/>
          <w:vertAlign w:val="subscript"/>
          <w:lang w:val="en-GB" w:eastAsia="x-none"/>
        </w:rPr>
        <w:t>tx,D2R</w:t>
      </w:r>
    </w:p>
    <w:p w14:paraId="6E5FF73C" w14:textId="77777777" w:rsidR="0038575B" w:rsidRPr="0038575B" w:rsidRDefault="0038575B" w:rsidP="0038575B">
      <w:pPr>
        <w:numPr>
          <w:ilvl w:val="1"/>
          <w:numId w:val="15"/>
        </w:numPr>
        <w:rPr>
          <w:rFonts w:eastAsia="Batang"/>
          <w:sz w:val="18"/>
          <w:szCs w:val="22"/>
          <w:lang w:val="en-GB" w:eastAsia="x-none"/>
        </w:rPr>
      </w:pPr>
      <w:r w:rsidRPr="0038575B">
        <w:rPr>
          <w:rFonts w:eastAsia="Batang"/>
          <w:bCs/>
          <w:sz w:val="18"/>
          <w:szCs w:val="22"/>
          <w:lang w:val="en-GB" w:eastAsia="x-none"/>
        </w:rPr>
        <w:t>Possible values of each bandwidth are FFS</w:t>
      </w:r>
    </w:p>
    <w:p w14:paraId="7FE05C91" w14:textId="77777777" w:rsidR="0038575B" w:rsidRPr="009A34FD" w:rsidRDefault="0038575B" w:rsidP="0038575B">
      <w:pPr>
        <w:pStyle w:val="0Maintext"/>
        <w:spacing w:after="0" w:afterAutospacing="0"/>
        <w:ind w:firstLine="0"/>
        <w:rPr>
          <w:rFonts w:cs="Times New Roman"/>
          <w:sz w:val="18"/>
          <w:szCs w:val="18"/>
        </w:rPr>
      </w:pPr>
    </w:p>
    <w:p w14:paraId="1FE85B4E" w14:textId="77777777" w:rsidR="0038575B" w:rsidRPr="0038575B" w:rsidRDefault="0038575B" w:rsidP="0038575B">
      <w:pPr>
        <w:jc w:val="both"/>
        <w:rPr>
          <w:rFonts w:eastAsia="Batang"/>
          <w:bCs/>
          <w:sz w:val="18"/>
          <w:szCs w:val="18"/>
          <w:lang w:val="en-GB" w:eastAsia="x-none"/>
        </w:rPr>
      </w:pPr>
      <w:r w:rsidRPr="0038575B">
        <w:rPr>
          <w:rFonts w:eastAsia="Batang"/>
          <w:bCs/>
          <w:sz w:val="18"/>
          <w:szCs w:val="18"/>
          <w:highlight w:val="green"/>
          <w:lang w:val="en-GB" w:eastAsia="x-none"/>
        </w:rPr>
        <w:t>Agreement</w:t>
      </w:r>
    </w:p>
    <w:p w14:paraId="300370DD" w14:textId="77777777" w:rsidR="0038575B" w:rsidRPr="0038575B" w:rsidRDefault="0038575B" w:rsidP="0038575B">
      <w:pPr>
        <w:jc w:val="both"/>
        <w:rPr>
          <w:rFonts w:eastAsia="Batang"/>
          <w:bCs/>
          <w:sz w:val="18"/>
          <w:szCs w:val="18"/>
          <w:lang w:val="en-GB" w:eastAsia="x-none"/>
        </w:rPr>
      </w:pPr>
      <w:r w:rsidRPr="0038575B">
        <w:rPr>
          <w:rFonts w:eastAsia="Batang"/>
          <w:bCs/>
          <w:sz w:val="18"/>
          <w:szCs w:val="18"/>
          <w:lang w:val="en-GB" w:eastAsia="x-none"/>
        </w:rPr>
        <w:t>For D2R, study: Manchester encoding, FM0 encoding, Miller encoding, no line coding.</w:t>
      </w:r>
    </w:p>
    <w:p w14:paraId="0F0DAA9A" w14:textId="77777777" w:rsidR="0038575B" w:rsidRPr="0038575B" w:rsidRDefault="0038575B" w:rsidP="0038575B">
      <w:pPr>
        <w:numPr>
          <w:ilvl w:val="0"/>
          <w:numId w:val="11"/>
        </w:numPr>
        <w:jc w:val="both"/>
        <w:rPr>
          <w:rFonts w:eastAsia="Batang"/>
          <w:bCs/>
          <w:sz w:val="18"/>
          <w:szCs w:val="18"/>
          <w:lang w:val="en-GB" w:eastAsia="x-none"/>
        </w:rPr>
      </w:pPr>
      <w:r w:rsidRPr="0038575B">
        <w:rPr>
          <w:rFonts w:eastAsia="Batang"/>
          <w:bCs/>
          <w:sz w:val="18"/>
          <w:szCs w:val="18"/>
          <w:lang w:val="en-GB" w:eastAsia="x-none"/>
        </w:rPr>
        <w:t>FFS: Mapping(s) from bit(s) to line-code codewords</w:t>
      </w:r>
    </w:p>
    <w:p w14:paraId="1A568108" w14:textId="77777777" w:rsidR="0038575B" w:rsidRPr="0038575B" w:rsidRDefault="0038575B" w:rsidP="0038575B">
      <w:pPr>
        <w:numPr>
          <w:ilvl w:val="0"/>
          <w:numId w:val="11"/>
        </w:numPr>
        <w:jc w:val="both"/>
        <w:rPr>
          <w:rFonts w:eastAsia="Batang"/>
          <w:bCs/>
          <w:sz w:val="18"/>
          <w:szCs w:val="18"/>
          <w:lang w:val="en-GB" w:eastAsia="x-none"/>
        </w:rPr>
      </w:pPr>
      <w:r w:rsidRPr="0038575B">
        <w:rPr>
          <w:rFonts w:eastAsia="Batang"/>
          <w:bCs/>
          <w:sz w:val="18"/>
          <w:szCs w:val="18"/>
          <w:lang w:val="en-GB" w:eastAsia="x-none"/>
        </w:rPr>
        <w:t>FFS: How to achieve small frequency shift in baseband and/or FDM(A) among devices</w:t>
      </w:r>
    </w:p>
    <w:p w14:paraId="03A0D465" w14:textId="77777777" w:rsidR="0038575B" w:rsidRPr="0038575B" w:rsidRDefault="0038575B" w:rsidP="0038575B">
      <w:pPr>
        <w:numPr>
          <w:ilvl w:val="0"/>
          <w:numId w:val="11"/>
        </w:numPr>
        <w:jc w:val="both"/>
        <w:rPr>
          <w:rFonts w:eastAsia="Batang"/>
          <w:bCs/>
          <w:sz w:val="18"/>
          <w:szCs w:val="18"/>
          <w:lang w:val="en-GB" w:eastAsia="x-none"/>
        </w:rPr>
      </w:pPr>
      <w:r w:rsidRPr="0038575B">
        <w:rPr>
          <w:rFonts w:eastAsia="Batang"/>
          <w:bCs/>
          <w:sz w:val="18"/>
          <w:szCs w:val="18"/>
          <w:lang w:val="en-GB" w:eastAsia="x-none"/>
        </w:rPr>
        <w:t>Aspects to study include:</w:t>
      </w:r>
    </w:p>
    <w:p w14:paraId="4C00DAEB"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Spectrum shape</w:t>
      </w:r>
    </w:p>
    <w:p w14:paraId="57DB3400"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Complexity</w:t>
      </w:r>
    </w:p>
    <w:p w14:paraId="0F66BA8C"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Power consumption</w:t>
      </w:r>
    </w:p>
    <w:p w14:paraId="730F3877"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BER, BLER</w:t>
      </w:r>
    </w:p>
    <w:p w14:paraId="29F6227F" w14:textId="77777777" w:rsidR="0038575B" w:rsidRPr="0038575B" w:rsidRDefault="0038575B" w:rsidP="0038575B">
      <w:pPr>
        <w:numPr>
          <w:ilvl w:val="1"/>
          <w:numId w:val="11"/>
        </w:numPr>
        <w:jc w:val="both"/>
        <w:rPr>
          <w:rFonts w:eastAsia="Batang"/>
          <w:bCs/>
          <w:sz w:val="18"/>
          <w:szCs w:val="18"/>
          <w:lang w:val="en-GB" w:eastAsia="x-none"/>
        </w:rPr>
      </w:pPr>
      <w:r w:rsidRPr="0038575B">
        <w:rPr>
          <w:rFonts w:eastAsia="Batang"/>
          <w:bCs/>
          <w:sz w:val="18"/>
          <w:szCs w:val="18"/>
          <w:lang w:val="en-GB" w:eastAsia="x-none"/>
        </w:rPr>
        <w:t>Resilience to SFO</w:t>
      </w:r>
    </w:p>
    <w:p w14:paraId="62961FF3" w14:textId="77777777" w:rsidR="0038575B" w:rsidRPr="0038575B" w:rsidRDefault="0038575B" w:rsidP="0038575B">
      <w:pPr>
        <w:numPr>
          <w:ilvl w:val="1"/>
          <w:numId w:val="11"/>
        </w:numPr>
        <w:jc w:val="both"/>
        <w:rPr>
          <w:rFonts w:eastAsia="Batang"/>
          <w:bCs/>
          <w:sz w:val="18"/>
          <w:szCs w:val="22"/>
          <w:lang w:val="en-GB" w:eastAsia="x-none"/>
        </w:rPr>
      </w:pPr>
      <w:r w:rsidRPr="0038575B">
        <w:rPr>
          <w:rFonts w:eastAsia="Batang"/>
          <w:bCs/>
          <w:sz w:val="18"/>
          <w:szCs w:val="18"/>
          <w:lang w:val="en-GB" w:eastAsia="x-none"/>
        </w:rPr>
        <w:t>If there is any relation to CFO</w:t>
      </w:r>
    </w:p>
    <w:p w14:paraId="3454A7DC" w14:textId="77777777" w:rsidR="0038575B" w:rsidRPr="0038575B" w:rsidRDefault="0038575B" w:rsidP="0038575B">
      <w:pPr>
        <w:jc w:val="both"/>
        <w:rPr>
          <w:rFonts w:eastAsia="Batang"/>
          <w:b/>
          <w:bCs/>
          <w:sz w:val="18"/>
          <w:szCs w:val="18"/>
          <w:lang w:val="en-GB" w:eastAsia="x-none"/>
        </w:rPr>
      </w:pPr>
    </w:p>
    <w:p w14:paraId="2EB8830E"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77888BA5"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A-IoT D2R study of FEC includes at least convolutional codes.</w:t>
      </w:r>
    </w:p>
    <w:p w14:paraId="4C6237CB" w14:textId="77777777" w:rsidR="0038575B" w:rsidRPr="0038575B" w:rsidRDefault="0038575B" w:rsidP="0038575B">
      <w:pPr>
        <w:numPr>
          <w:ilvl w:val="0"/>
          <w:numId w:val="17"/>
        </w:numPr>
        <w:rPr>
          <w:rFonts w:eastAsia="Batang"/>
          <w:bCs/>
          <w:sz w:val="18"/>
          <w:szCs w:val="22"/>
          <w:lang w:val="en-GB" w:eastAsia="x-none"/>
        </w:rPr>
      </w:pPr>
      <w:r w:rsidRPr="0038575B">
        <w:rPr>
          <w:rFonts w:eastAsia="Batang"/>
          <w:bCs/>
          <w:sz w:val="18"/>
          <w:szCs w:val="22"/>
          <w:lang w:val="en-GB" w:eastAsia="x-none"/>
        </w:rPr>
        <w:t>Comparisons are encouraged to compare to the case of no FEC</w:t>
      </w:r>
    </w:p>
    <w:p w14:paraId="6F035483" w14:textId="77777777" w:rsidR="0038575B" w:rsidRPr="0038575B" w:rsidRDefault="0038575B" w:rsidP="0038575B">
      <w:pPr>
        <w:numPr>
          <w:ilvl w:val="0"/>
          <w:numId w:val="17"/>
        </w:numPr>
        <w:rPr>
          <w:rFonts w:eastAsia="Batang"/>
          <w:bCs/>
          <w:sz w:val="18"/>
          <w:szCs w:val="22"/>
          <w:lang w:val="en-GB" w:eastAsia="x-none"/>
        </w:rPr>
      </w:pPr>
      <w:r w:rsidRPr="0038575B">
        <w:rPr>
          <w:rFonts w:eastAsia="Batang"/>
          <w:bCs/>
          <w:sz w:val="18"/>
          <w:szCs w:val="22"/>
          <w:lang w:val="en-GB" w:eastAsia="x-none"/>
        </w:rPr>
        <w:t>FFS details of convolutional codes, such as polynomial(s), shift-register termination, etc.</w:t>
      </w:r>
    </w:p>
    <w:p w14:paraId="6DCE29C3" w14:textId="77777777" w:rsidR="0038575B" w:rsidRPr="0038575B" w:rsidRDefault="0038575B" w:rsidP="0038575B">
      <w:pPr>
        <w:numPr>
          <w:ilvl w:val="0"/>
          <w:numId w:val="17"/>
        </w:numPr>
        <w:rPr>
          <w:rFonts w:eastAsia="Batang"/>
          <w:bCs/>
          <w:sz w:val="18"/>
          <w:szCs w:val="22"/>
          <w:lang w:val="en-GB" w:eastAsia="x-none"/>
        </w:rPr>
      </w:pPr>
      <w:r w:rsidRPr="0038575B">
        <w:rPr>
          <w:rFonts w:eastAsia="Batang"/>
          <w:bCs/>
          <w:sz w:val="18"/>
          <w:szCs w:val="22"/>
          <w:lang w:val="en-GB" w:eastAsia="x-none"/>
        </w:rPr>
        <w:t>FFS if other FEC candidates/methods will be studied.</w:t>
      </w:r>
    </w:p>
    <w:p w14:paraId="19250791" w14:textId="77777777" w:rsidR="0038575B" w:rsidRPr="0038575B" w:rsidRDefault="0038575B" w:rsidP="0038575B">
      <w:pPr>
        <w:rPr>
          <w:rFonts w:eastAsia="Batang"/>
          <w:iCs/>
          <w:sz w:val="18"/>
          <w:szCs w:val="22"/>
          <w:lang w:eastAsia="x-none"/>
        </w:rPr>
      </w:pPr>
    </w:p>
    <w:p w14:paraId="3CA0048B"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61DB0B2E"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Study</w:t>
      </w:r>
    </w:p>
    <w:p w14:paraId="2B48D6E1"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baseline: using 6 bits and 16 bits CRC with polynomials from TS 38.212, or no CRC, for PRDCH</w:t>
      </w:r>
    </w:p>
    <w:p w14:paraId="2468302F"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baseline: using 6 bits and 16 bits CRC with polynomials from TS 38.212, or no CRC, for PDRCH</w:t>
      </w:r>
    </w:p>
    <w:p w14:paraId="4C0D48A0"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FFS: details when different CRC lengths or no CRC may be used</w:t>
      </w:r>
    </w:p>
    <w:p w14:paraId="34A7FBE4" w14:textId="77777777" w:rsidR="0038575B" w:rsidRPr="0038575B" w:rsidRDefault="0038575B" w:rsidP="0038575B">
      <w:pPr>
        <w:numPr>
          <w:ilvl w:val="0"/>
          <w:numId w:val="14"/>
        </w:numPr>
        <w:rPr>
          <w:rFonts w:eastAsia="Batang"/>
          <w:bCs/>
          <w:sz w:val="18"/>
          <w:szCs w:val="22"/>
          <w:lang w:val="en-GB" w:eastAsia="x-none"/>
        </w:rPr>
      </w:pPr>
      <w:r w:rsidRPr="0038575B">
        <w:rPr>
          <w:rFonts w:eastAsia="Batang"/>
          <w:bCs/>
          <w:sz w:val="18"/>
          <w:szCs w:val="22"/>
          <w:lang w:val="en-GB" w:eastAsia="x-none"/>
        </w:rPr>
        <w:t>FFS: other 6 bits and 16 bits CRC with different polynomials than from TS 38.212</w:t>
      </w:r>
    </w:p>
    <w:p w14:paraId="2B772489" w14:textId="77777777" w:rsidR="0038575B" w:rsidRPr="0038575B" w:rsidRDefault="0038575B" w:rsidP="0038575B">
      <w:pPr>
        <w:rPr>
          <w:rFonts w:eastAsia="Batang"/>
          <w:iCs/>
          <w:sz w:val="18"/>
          <w:szCs w:val="22"/>
          <w:lang w:val="en-GB" w:eastAsia="x-none"/>
        </w:rPr>
      </w:pPr>
    </w:p>
    <w:p w14:paraId="14C152EB"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5796CF38"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Study D2R transmission in the physical layer using repetition</w:t>
      </w:r>
    </w:p>
    <w:p w14:paraId="4F988CFB" w14:textId="77777777" w:rsidR="0038575B" w:rsidRPr="0038575B" w:rsidRDefault="0038575B" w:rsidP="0038575B">
      <w:pPr>
        <w:numPr>
          <w:ilvl w:val="0"/>
          <w:numId w:val="18"/>
        </w:numPr>
        <w:rPr>
          <w:rFonts w:eastAsia="Batang"/>
          <w:bCs/>
          <w:sz w:val="18"/>
          <w:szCs w:val="22"/>
          <w:lang w:val="en-GB" w:eastAsia="x-none"/>
        </w:rPr>
      </w:pPr>
      <w:r w:rsidRPr="0038575B">
        <w:rPr>
          <w:rFonts w:eastAsia="Batang"/>
          <w:bCs/>
          <w:sz w:val="18"/>
          <w:szCs w:val="22"/>
          <w:lang w:val="en-GB" w:eastAsia="x-none"/>
        </w:rPr>
        <w:t>Note: Discussions regarding higher-layer repetitions are up to RAN2.</w:t>
      </w:r>
    </w:p>
    <w:p w14:paraId="2A6559C5" w14:textId="77777777" w:rsidR="0038575B" w:rsidRPr="0038575B" w:rsidRDefault="0038575B" w:rsidP="0038575B">
      <w:pPr>
        <w:rPr>
          <w:rFonts w:eastAsia="Batang"/>
          <w:b/>
          <w:bCs/>
          <w:sz w:val="18"/>
          <w:szCs w:val="22"/>
          <w:lang w:val="en-GB" w:eastAsia="x-none"/>
        </w:rPr>
      </w:pPr>
    </w:p>
    <w:p w14:paraId="31CABCF8"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49C037CE" w14:textId="77777777" w:rsidR="0038575B" w:rsidRPr="0038575B" w:rsidRDefault="0038575B" w:rsidP="0038575B">
      <w:pPr>
        <w:rPr>
          <w:rFonts w:eastAsia="Batang"/>
          <w:bCs/>
          <w:sz w:val="18"/>
          <w:szCs w:val="22"/>
          <w:lang w:val="en-GB" w:eastAsia="x-none"/>
        </w:rPr>
      </w:pPr>
      <w:r w:rsidRPr="0038575B">
        <w:rPr>
          <w:rFonts w:eastAsia="Batang"/>
          <w:bCs/>
          <w:sz w:val="18"/>
          <w:szCs w:val="22"/>
          <w:lang w:val="en-GB" w:eastAsia="x-none"/>
        </w:rPr>
        <w:t>R2D study includes subcarrier spacing of 15 kHz, from the reader perspective, for OFDM-based waveform.</w:t>
      </w:r>
    </w:p>
    <w:p w14:paraId="6E29BF23" w14:textId="77777777" w:rsidR="0038575B" w:rsidRPr="0038575B" w:rsidRDefault="0038575B" w:rsidP="0038575B">
      <w:pPr>
        <w:numPr>
          <w:ilvl w:val="0"/>
          <w:numId w:val="19"/>
        </w:numPr>
        <w:rPr>
          <w:rFonts w:eastAsia="Batang"/>
          <w:bCs/>
          <w:sz w:val="18"/>
          <w:szCs w:val="22"/>
          <w:lang w:val="en-GB" w:eastAsia="x-none"/>
        </w:rPr>
      </w:pPr>
      <w:r w:rsidRPr="0038575B">
        <w:rPr>
          <w:rFonts w:eastAsia="Batang"/>
          <w:bCs/>
          <w:sz w:val="18"/>
          <w:szCs w:val="22"/>
          <w:lang w:val="en-GB" w:eastAsia="x-none"/>
        </w:rPr>
        <w:t>Inclusion in the study of subcarrier spacing of 30 kHz is FFS.</w:t>
      </w:r>
    </w:p>
    <w:p w14:paraId="529691BB" w14:textId="77777777" w:rsidR="0038575B" w:rsidRPr="0038575B" w:rsidRDefault="0038575B" w:rsidP="0038575B">
      <w:pPr>
        <w:rPr>
          <w:rFonts w:eastAsia="Batang"/>
          <w:iCs/>
          <w:sz w:val="18"/>
          <w:szCs w:val="22"/>
          <w:lang w:val="en-GB" w:eastAsia="x-none"/>
        </w:rPr>
      </w:pPr>
    </w:p>
    <w:p w14:paraId="7561A20D"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3D92B4E0" w14:textId="77777777" w:rsidR="0038575B" w:rsidRPr="0038575B" w:rsidRDefault="0038575B" w:rsidP="0038575B">
      <w:pPr>
        <w:rPr>
          <w:rFonts w:eastAsia="Batang"/>
          <w:bCs/>
          <w:sz w:val="18"/>
          <w:szCs w:val="22"/>
          <w:lang w:eastAsia="x-none"/>
        </w:rPr>
      </w:pPr>
      <w:r w:rsidRPr="0038575B">
        <w:rPr>
          <w:rFonts w:eastAsia="Batang"/>
          <w:bCs/>
          <w:sz w:val="18"/>
          <w:szCs w:val="22"/>
          <w:lang w:eastAsia="x-none"/>
        </w:rPr>
        <w:t xml:space="preserve">For R2D study OFDM-based waveform with </w:t>
      </w:r>
      <w:r w:rsidRPr="0038575B">
        <w:rPr>
          <w:rFonts w:eastAsia="Batang"/>
          <w:bCs/>
          <w:sz w:val="18"/>
          <w:szCs w:val="22"/>
          <w:lang w:val="en-GB" w:eastAsia="x-none"/>
        </w:rPr>
        <w:t>subcarrier spacing of 15 kHz</w:t>
      </w:r>
      <w:r w:rsidRPr="0038575B">
        <w:rPr>
          <w:rFonts w:eastAsia="Batang"/>
          <w:bCs/>
          <w:sz w:val="18"/>
          <w:szCs w:val="22"/>
          <w:lang w:eastAsia="x-none"/>
        </w:rPr>
        <w:t xml:space="preserve">, </w:t>
      </w:r>
      <w:r w:rsidRPr="0038575B">
        <w:rPr>
          <w:rFonts w:eastAsia="Batang"/>
          <w:bCs/>
          <w:i/>
          <w:iCs/>
          <w:sz w:val="18"/>
          <w:szCs w:val="22"/>
          <w:lang w:eastAsia="x-none"/>
        </w:rPr>
        <w:t>B</w:t>
      </w:r>
      <w:r w:rsidRPr="0038575B">
        <w:rPr>
          <w:rFonts w:eastAsia="Batang"/>
          <w:bCs/>
          <w:sz w:val="18"/>
          <w:szCs w:val="22"/>
          <w:vertAlign w:val="subscript"/>
          <w:lang w:eastAsia="x-none"/>
        </w:rPr>
        <w:t xml:space="preserve">tx,R2D </w:t>
      </w:r>
      <w:r w:rsidRPr="0038575B">
        <w:rPr>
          <w:rFonts w:eastAsia="Batang"/>
          <w:bCs/>
          <w:sz w:val="18"/>
          <w:szCs w:val="22"/>
          <w:lang w:eastAsia="x-none"/>
        </w:rPr>
        <w:t>is ≤ [12] PRBs and is down-selected among:</w:t>
      </w:r>
    </w:p>
    <w:p w14:paraId="4031BB49" w14:textId="77777777" w:rsidR="0038575B" w:rsidRPr="0038575B" w:rsidRDefault="0038575B" w:rsidP="0038575B">
      <w:pPr>
        <w:numPr>
          <w:ilvl w:val="0"/>
          <w:numId w:val="20"/>
        </w:numPr>
        <w:rPr>
          <w:rFonts w:eastAsia="Batang"/>
          <w:bCs/>
          <w:sz w:val="18"/>
          <w:szCs w:val="22"/>
          <w:lang w:eastAsia="x-none"/>
        </w:rPr>
      </w:pPr>
      <w:r w:rsidRPr="0038575B">
        <w:rPr>
          <w:rFonts w:eastAsia="Batang"/>
          <w:bCs/>
          <w:sz w:val="18"/>
          <w:szCs w:val="22"/>
          <w:lang w:eastAsia="x-none"/>
        </w:rPr>
        <w:t>Alt 1: Including 180 kHz, 360 kHz, and FFS other values</w:t>
      </w:r>
    </w:p>
    <w:p w14:paraId="4EEAA50D" w14:textId="77777777" w:rsidR="0038575B" w:rsidRPr="0038575B" w:rsidRDefault="0038575B" w:rsidP="0038575B">
      <w:pPr>
        <w:numPr>
          <w:ilvl w:val="0"/>
          <w:numId w:val="20"/>
        </w:numPr>
        <w:rPr>
          <w:rFonts w:eastAsia="Batang"/>
          <w:bCs/>
          <w:sz w:val="18"/>
          <w:szCs w:val="22"/>
          <w:lang w:eastAsia="x-none"/>
        </w:rPr>
      </w:pPr>
      <w:r w:rsidRPr="0038575B">
        <w:rPr>
          <w:rFonts w:eastAsia="Batang"/>
          <w:bCs/>
          <w:sz w:val="18"/>
          <w:szCs w:val="22"/>
          <w:lang w:eastAsia="x-none"/>
        </w:rPr>
        <w:t>Alt 2: Integer multiple(s) of 180 kHz (FFS: what integer(s))</w:t>
      </w:r>
    </w:p>
    <w:p w14:paraId="1ACAD325" w14:textId="77777777" w:rsidR="0038575B" w:rsidRPr="0038575B" w:rsidRDefault="0038575B" w:rsidP="0038575B">
      <w:pPr>
        <w:numPr>
          <w:ilvl w:val="0"/>
          <w:numId w:val="20"/>
        </w:numPr>
        <w:rPr>
          <w:rFonts w:eastAsia="Batang"/>
          <w:bCs/>
          <w:sz w:val="18"/>
          <w:szCs w:val="22"/>
          <w:lang w:eastAsia="x-none"/>
        </w:rPr>
      </w:pPr>
      <w:r w:rsidRPr="0038575B">
        <w:rPr>
          <w:rFonts w:eastAsia="Batang"/>
          <w:bCs/>
          <w:sz w:val="18"/>
          <w:szCs w:val="22"/>
          <w:lang w:eastAsia="x-none"/>
        </w:rPr>
        <w:t>Alt 3: Integer multiple(s) of the subcarrier spacing (FFS: what integer(s))</w:t>
      </w:r>
    </w:p>
    <w:p w14:paraId="7212E9BC" w14:textId="77777777" w:rsidR="0038575B" w:rsidRPr="0038575B" w:rsidRDefault="0038575B" w:rsidP="0038575B">
      <w:pPr>
        <w:rPr>
          <w:rFonts w:eastAsia="Batang"/>
          <w:iCs/>
          <w:sz w:val="18"/>
          <w:szCs w:val="22"/>
          <w:lang w:eastAsia="x-none"/>
        </w:rPr>
      </w:pPr>
    </w:p>
    <w:p w14:paraId="5A9DD372"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73C5A9E2" w14:textId="77777777" w:rsidR="0038575B" w:rsidRPr="0038575B" w:rsidRDefault="0038575B" w:rsidP="0038575B">
      <w:pPr>
        <w:jc w:val="both"/>
        <w:rPr>
          <w:rFonts w:eastAsia="DengXian"/>
          <w:bCs/>
          <w:sz w:val="18"/>
          <w:szCs w:val="18"/>
          <w:lang w:val="en-GB"/>
        </w:rPr>
      </w:pPr>
      <w:r w:rsidRPr="0038575B">
        <w:rPr>
          <w:rFonts w:eastAsia="DengXian"/>
          <w:bCs/>
          <w:sz w:val="18"/>
          <w:szCs w:val="18"/>
          <w:lang w:val="en-GB"/>
        </w:rPr>
        <w:t>For R2D CP handling for OFDM based OOK waveform:</w:t>
      </w:r>
    </w:p>
    <w:p w14:paraId="01132B68"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For potential down-selection, study among the following candidate methods</w:t>
      </w:r>
    </w:p>
    <w:p w14:paraId="5774E243"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 xml:space="preserve">Method Type 1: Removal of CP at device without specified transmit-side </w:t>
      </w:r>
    </w:p>
    <w:p w14:paraId="3A1907FF"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How device determines the CP location</w:t>
      </w:r>
    </w:p>
    <w:p w14:paraId="6D5496E7" w14:textId="77777777" w:rsidR="0038575B" w:rsidRPr="0038575B" w:rsidRDefault="0038575B" w:rsidP="0038575B">
      <w:pPr>
        <w:numPr>
          <w:ilvl w:val="2"/>
          <w:numId w:val="10"/>
        </w:numPr>
        <w:rPr>
          <w:rFonts w:eastAsia="DengXian"/>
          <w:bCs/>
          <w:sz w:val="18"/>
          <w:szCs w:val="18"/>
          <w:lang w:val="en-GB"/>
        </w:rPr>
      </w:pPr>
      <w:r w:rsidRPr="0038575B">
        <w:rPr>
          <w:rFonts w:eastAsia="DengXian"/>
          <w:bCs/>
          <w:sz w:val="18"/>
          <w:szCs w:val="18"/>
          <w:lang w:val="en-GB"/>
        </w:rPr>
        <w:t>FFS: Impact on feasibility of device SFO</w:t>
      </w:r>
    </w:p>
    <w:p w14:paraId="612E10E1"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relation to M, if any</w:t>
      </w:r>
    </w:p>
    <w:p w14:paraId="3F4A7668"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Method Type 2: Ensure the CP insertion of OFDM-based waveform will not introduce false rising/falling edge between the last OOK chip in OFDM symbol (</w:t>
      </w:r>
      <w:r w:rsidRPr="0038575B">
        <w:rPr>
          <w:rFonts w:eastAsia="DengXian"/>
          <w:bCs/>
          <w:i/>
          <w:iCs/>
          <w:sz w:val="18"/>
          <w:szCs w:val="18"/>
          <w:lang w:val="en-GB"/>
        </w:rPr>
        <w:t>n</w:t>
      </w:r>
      <w:r w:rsidRPr="0038575B">
        <w:rPr>
          <w:rFonts w:eastAsia="DengXian"/>
          <w:bCs/>
          <w:sz w:val="18"/>
          <w:szCs w:val="18"/>
          <w:lang w:val="en-GB"/>
        </w:rPr>
        <w:t xml:space="preserve">-1) and the first OOK chip in OFDM symbol </w:t>
      </w:r>
      <w:r w:rsidRPr="0038575B">
        <w:rPr>
          <w:rFonts w:eastAsia="DengXian"/>
          <w:bCs/>
          <w:i/>
          <w:iCs/>
          <w:sz w:val="18"/>
          <w:szCs w:val="18"/>
          <w:lang w:val="en-GB"/>
        </w:rPr>
        <w:t>n</w:t>
      </w:r>
      <w:r w:rsidRPr="0038575B">
        <w:rPr>
          <w:rFonts w:eastAsia="DengXian"/>
          <w:bCs/>
          <w:sz w:val="18"/>
          <w:szCs w:val="18"/>
          <w:lang w:val="en-GB"/>
        </w:rPr>
        <w:t>.</w:t>
      </w:r>
    </w:p>
    <w:p w14:paraId="26AD587D"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Whether/how to arrange that OOK chips have equal length after CP insertion</w:t>
      </w:r>
    </w:p>
    <w:p w14:paraId="63286BAE"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relation to M, if any</w:t>
      </w:r>
    </w:p>
    <w:p w14:paraId="20B7DBDD" w14:textId="77777777" w:rsidR="0038575B" w:rsidRPr="0038575B" w:rsidRDefault="0038575B" w:rsidP="0038575B">
      <w:pPr>
        <w:numPr>
          <w:ilvl w:val="2"/>
          <w:numId w:val="10"/>
        </w:numPr>
        <w:jc w:val="both"/>
        <w:rPr>
          <w:rFonts w:eastAsia="DengXian"/>
          <w:bCs/>
          <w:sz w:val="18"/>
          <w:szCs w:val="18"/>
          <w:lang w:val="en-GB"/>
        </w:rPr>
      </w:pPr>
      <w:r w:rsidRPr="0038575B">
        <w:rPr>
          <w:rFonts w:eastAsia="DengXian"/>
          <w:bCs/>
          <w:sz w:val="18"/>
          <w:szCs w:val="18"/>
          <w:lang w:val="en-GB"/>
        </w:rPr>
        <w:t>FFS: Detail of relationship to line code codewords</w:t>
      </w:r>
    </w:p>
    <w:p w14:paraId="487A651B" w14:textId="77777777" w:rsidR="0038575B" w:rsidRPr="0038575B" w:rsidRDefault="0038575B" w:rsidP="0038575B">
      <w:pPr>
        <w:numPr>
          <w:ilvl w:val="2"/>
          <w:numId w:val="10"/>
        </w:numPr>
        <w:rPr>
          <w:rFonts w:eastAsia="DengXian"/>
          <w:bCs/>
          <w:sz w:val="18"/>
          <w:szCs w:val="18"/>
          <w:lang w:val="en-GB"/>
        </w:rPr>
      </w:pPr>
      <w:r w:rsidRPr="0038575B">
        <w:rPr>
          <w:rFonts w:eastAsia="DengXian"/>
          <w:bCs/>
          <w:sz w:val="18"/>
          <w:szCs w:val="18"/>
          <w:lang w:val="en-GB"/>
        </w:rPr>
        <w:t>FFS: Impact on feasibility of device SFO</w:t>
      </w:r>
    </w:p>
    <w:p w14:paraId="1A85A303"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[Other method types are not precluded]</w:t>
      </w:r>
    </w:p>
    <w:p w14:paraId="13CB7AA4"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Study of the methods should include e.g.:</w:t>
      </w:r>
    </w:p>
    <w:p w14:paraId="002CA32C"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 xml:space="preserve">CP impact on </w:t>
      </w:r>
      <w:r w:rsidRPr="0038575B">
        <w:rPr>
          <w:rFonts w:eastAsia="SimSun"/>
          <w:bCs/>
          <w:kern w:val="2"/>
          <w:sz w:val="18"/>
          <w:szCs w:val="18"/>
        </w:rPr>
        <w:t>R2D timing acquisition, and decoding &amp; performance of PRDCH</w:t>
      </w:r>
    </w:p>
    <w:p w14:paraId="4B7C8E4C"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Reader and device implementation complexities</w:t>
      </w:r>
    </w:p>
    <w:p w14:paraId="046BE61C"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Interference between R2D and NR DL/UL if in the same NR band</w:t>
      </w:r>
    </w:p>
    <w:p w14:paraId="3A6782A2"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kern w:val="2"/>
          <w:sz w:val="18"/>
          <w:szCs w:val="18"/>
        </w:rPr>
        <w:t>Spectrum efficiency</w:t>
      </w:r>
    </w:p>
    <w:p w14:paraId="300B5F1D" w14:textId="77777777" w:rsidR="0038575B" w:rsidRPr="0038575B" w:rsidRDefault="0038575B" w:rsidP="0038575B">
      <w:pPr>
        <w:rPr>
          <w:rFonts w:eastAsia="Batang"/>
          <w:iCs/>
          <w:sz w:val="18"/>
          <w:szCs w:val="22"/>
          <w:lang w:eastAsia="x-none"/>
        </w:rPr>
      </w:pPr>
    </w:p>
    <w:p w14:paraId="3F4CA258" w14:textId="77777777" w:rsidR="0038575B" w:rsidRPr="0038575B" w:rsidRDefault="0038575B" w:rsidP="0038575B">
      <w:pPr>
        <w:rPr>
          <w:rFonts w:eastAsia="Batang"/>
          <w:bCs/>
          <w:sz w:val="18"/>
          <w:szCs w:val="22"/>
          <w:lang w:val="en-GB" w:eastAsia="x-none"/>
        </w:rPr>
      </w:pPr>
      <w:r w:rsidRPr="0038575B">
        <w:rPr>
          <w:rFonts w:eastAsia="Batang"/>
          <w:bCs/>
          <w:sz w:val="18"/>
          <w:szCs w:val="22"/>
          <w:highlight w:val="green"/>
          <w:lang w:val="en-GB" w:eastAsia="x-none"/>
        </w:rPr>
        <w:t>Agreement</w:t>
      </w:r>
    </w:p>
    <w:p w14:paraId="79FCD664" w14:textId="77777777" w:rsidR="0038575B" w:rsidRPr="0038575B" w:rsidRDefault="0038575B" w:rsidP="0038575B">
      <w:pPr>
        <w:rPr>
          <w:rFonts w:eastAsia="Batang"/>
          <w:bCs/>
          <w:sz w:val="18"/>
          <w:szCs w:val="18"/>
          <w:lang w:val="en-GB" w:eastAsia="x-none"/>
        </w:rPr>
      </w:pPr>
      <w:r w:rsidRPr="0038575B">
        <w:rPr>
          <w:rFonts w:eastAsia="Batang"/>
          <w:bCs/>
          <w:sz w:val="18"/>
          <w:szCs w:val="18"/>
          <w:lang w:val="en-GB" w:eastAsia="x-none"/>
        </w:rPr>
        <w:t>Study for all devices the following for D2R baseband modulation, for potential down-selection:</w:t>
      </w:r>
    </w:p>
    <w:p w14:paraId="73B9C504"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OOK</w:t>
      </w:r>
    </w:p>
    <w:p w14:paraId="38C8330C"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Binary PSK</w:t>
      </w:r>
    </w:p>
    <w:p w14:paraId="735B324A" w14:textId="77777777" w:rsidR="0038575B" w:rsidRPr="0038575B" w:rsidRDefault="0038575B" w:rsidP="0038575B">
      <w:pPr>
        <w:numPr>
          <w:ilvl w:val="0"/>
          <w:numId w:val="10"/>
        </w:numPr>
        <w:jc w:val="both"/>
        <w:rPr>
          <w:rFonts w:eastAsia="DengXian"/>
          <w:bCs/>
          <w:sz w:val="18"/>
          <w:szCs w:val="18"/>
          <w:lang w:val="en-GB"/>
        </w:rPr>
      </w:pPr>
      <w:r w:rsidRPr="0038575B">
        <w:rPr>
          <w:rFonts w:eastAsia="DengXian"/>
          <w:bCs/>
          <w:sz w:val="18"/>
          <w:szCs w:val="18"/>
          <w:lang w:val="en-GB"/>
        </w:rPr>
        <w:t>Binary FSK</w:t>
      </w:r>
    </w:p>
    <w:p w14:paraId="0CA54669" w14:textId="77777777" w:rsidR="0038575B" w:rsidRPr="0038575B" w:rsidRDefault="0038575B" w:rsidP="0038575B">
      <w:pPr>
        <w:numPr>
          <w:ilvl w:val="1"/>
          <w:numId w:val="10"/>
        </w:numPr>
        <w:jc w:val="both"/>
        <w:rPr>
          <w:rFonts w:eastAsia="DengXian"/>
          <w:bCs/>
          <w:sz w:val="18"/>
          <w:szCs w:val="18"/>
          <w:lang w:val="en-GB"/>
        </w:rPr>
      </w:pPr>
      <w:r w:rsidRPr="0038575B">
        <w:rPr>
          <w:rFonts w:eastAsia="DengXian"/>
          <w:bCs/>
          <w:sz w:val="18"/>
          <w:szCs w:val="18"/>
          <w:lang w:val="en-GB"/>
        </w:rPr>
        <w:t>Strive to identify one variant of Binary FSK to study further</w:t>
      </w:r>
    </w:p>
    <w:p w14:paraId="173EFBD0" w14:textId="43DDF8C2" w:rsidR="003045B9" w:rsidRPr="00435A85" w:rsidRDefault="003045B9" w:rsidP="003045B9">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Pr>
          <w:rFonts w:hint="eastAsia"/>
          <w:b/>
          <w:bCs/>
          <w:sz w:val="24"/>
          <w:szCs w:val="24"/>
          <w:u w:val="single"/>
        </w:rPr>
        <w:t>7</w:t>
      </w:r>
      <w:r w:rsidRPr="00435A85">
        <w:rPr>
          <w:b/>
          <w:bCs/>
          <w:sz w:val="24"/>
          <w:szCs w:val="24"/>
          <w:u w:val="single"/>
        </w:rPr>
        <w:t xml:space="preserve"> agreements</w:t>
      </w:r>
    </w:p>
    <w:p w14:paraId="68C63D69" w14:textId="77777777" w:rsidR="003045B9" w:rsidRPr="003045B9" w:rsidRDefault="003045B9" w:rsidP="003045B9">
      <w:pPr>
        <w:jc w:val="both"/>
        <w:rPr>
          <w:rFonts w:eastAsia="DengXian"/>
          <w:bCs/>
          <w:sz w:val="18"/>
          <w:szCs w:val="18"/>
          <w:lang w:val="en-GB"/>
        </w:rPr>
      </w:pPr>
      <w:r w:rsidRPr="003045B9">
        <w:rPr>
          <w:rFonts w:eastAsia="DengXian"/>
          <w:bCs/>
          <w:sz w:val="18"/>
          <w:szCs w:val="18"/>
          <w:highlight w:val="green"/>
          <w:lang w:val="en-GB"/>
        </w:rPr>
        <w:t>Agreement</w:t>
      </w:r>
    </w:p>
    <w:p w14:paraId="182ED89D" w14:textId="77777777" w:rsidR="003045B9" w:rsidRPr="003045B9" w:rsidRDefault="003045B9" w:rsidP="003045B9">
      <w:pPr>
        <w:jc w:val="both"/>
        <w:rPr>
          <w:rFonts w:eastAsia="DengXian"/>
          <w:bCs/>
          <w:sz w:val="18"/>
          <w:szCs w:val="18"/>
          <w:lang w:val="en-GB"/>
        </w:rPr>
      </w:pPr>
      <w:r w:rsidRPr="003045B9">
        <w:rPr>
          <w:rFonts w:eastAsia="DengXian"/>
          <w:bCs/>
          <w:sz w:val="18"/>
          <w:szCs w:val="18"/>
          <w:lang w:val="en-GB"/>
        </w:rPr>
        <w:t>Study the following regarding CP location/length determination for Method Type 1:</w:t>
      </w:r>
    </w:p>
    <w:p w14:paraId="5838AEFD" w14:textId="77777777" w:rsidR="003045B9" w:rsidRPr="003045B9" w:rsidRDefault="003045B9" w:rsidP="003045B9">
      <w:pPr>
        <w:numPr>
          <w:ilvl w:val="1"/>
          <w:numId w:val="24"/>
        </w:numPr>
        <w:jc w:val="both"/>
        <w:rPr>
          <w:rFonts w:eastAsia="Batang"/>
          <w:sz w:val="18"/>
          <w:szCs w:val="18"/>
          <w:lang w:val="en-GB" w:eastAsia="en-US"/>
        </w:rPr>
      </w:pPr>
      <w:r w:rsidRPr="003045B9">
        <w:rPr>
          <w:rFonts w:eastAsia="Batang"/>
          <w:sz w:val="18"/>
          <w:szCs w:val="18"/>
          <w:lang w:val="en-GB" w:eastAsia="en-US"/>
        </w:rPr>
        <w:lastRenderedPageBreak/>
        <w:t>Alt 1: Device assumes same CP length for each OFDM symbol, i.e. does not distinguish exact CP length among different OFDM symbols</w:t>
      </w:r>
    </w:p>
    <w:p w14:paraId="119E0358" w14:textId="77777777" w:rsidR="003045B9" w:rsidRPr="003045B9" w:rsidRDefault="003045B9" w:rsidP="003045B9">
      <w:pPr>
        <w:numPr>
          <w:ilvl w:val="1"/>
          <w:numId w:val="24"/>
        </w:numPr>
        <w:jc w:val="both"/>
        <w:rPr>
          <w:rFonts w:eastAsia="Batang"/>
          <w:sz w:val="18"/>
          <w:szCs w:val="18"/>
          <w:lang w:val="en-GB" w:eastAsia="en-US"/>
        </w:rPr>
      </w:pPr>
      <w:r w:rsidRPr="003045B9">
        <w:rPr>
          <w:rFonts w:eastAsia="Batang"/>
          <w:sz w:val="18"/>
          <w:szCs w:val="18"/>
          <w:lang w:val="en-GB" w:eastAsia="en-US"/>
        </w:rPr>
        <w:t>Alt 2: duration between transition edges is utilized by device to determine CP location/length, i.e. if the duration appears to be invalid based on known chip duration</w:t>
      </w:r>
    </w:p>
    <w:p w14:paraId="75F2FBDD"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Companies are encouraged to clarify the CP removal method used and implementation aspects for the device</w:t>
      </w:r>
    </w:p>
    <w:p w14:paraId="05B556A2"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 xml:space="preserve">Evaluations are encouraged to be performed for a small value of M, e.g. 4 and a large value of M, e.g. 24, at least by comparison to the case where the </w:t>
      </w:r>
      <w:r w:rsidRPr="003045B9">
        <w:rPr>
          <w:rFonts w:eastAsia="DengXian"/>
          <w:bCs/>
          <w:sz w:val="18"/>
          <w:szCs w:val="18"/>
          <w:lang w:val="en-GB"/>
        </w:rPr>
        <w:t>CP length of each OFDM symbol is known by device</w:t>
      </w:r>
    </w:p>
    <w:p w14:paraId="18C93662"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Companies should report the values of SFO, and SFO detection methods used in evaluations</w:t>
      </w:r>
    </w:p>
    <w:p w14:paraId="51ED09AB" w14:textId="77777777" w:rsidR="003045B9" w:rsidRPr="003045B9" w:rsidRDefault="003045B9" w:rsidP="003045B9">
      <w:pPr>
        <w:rPr>
          <w:rFonts w:eastAsia="Batang"/>
          <w:iCs/>
          <w:sz w:val="18"/>
          <w:szCs w:val="18"/>
        </w:rPr>
      </w:pPr>
    </w:p>
    <w:p w14:paraId="0D98D00C" w14:textId="77777777" w:rsidR="003045B9" w:rsidRPr="003045B9" w:rsidRDefault="003045B9" w:rsidP="003045B9">
      <w:pPr>
        <w:jc w:val="both"/>
        <w:rPr>
          <w:rFonts w:eastAsia="DengXian"/>
          <w:bCs/>
          <w:sz w:val="18"/>
          <w:szCs w:val="18"/>
          <w:lang w:val="en-GB"/>
        </w:rPr>
      </w:pPr>
      <w:r w:rsidRPr="003045B9">
        <w:rPr>
          <w:rFonts w:eastAsia="DengXian"/>
          <w:bCs/>
          <w:sz w:val="18"/>
          <w:szCs w:val="18"/>
          <w:highlight w:val="green"/>
          <w:lang w:val="en-GB"/>
        </w:rPr>
        <w:t>Agreement</w:t>
      </w:r>
    </w:p>
    <w:p w14:paraId="3A72178E" w14:textId="77777777" w:rsidR="003045B9" w:rsidRPr="003045B9" w:rsidRDefault="003045B9" w:rsidP="003045B9">
      <w:pPr>
        <w:jc w:val="both"/>
        <w:rPr>
          <w:rFonts w:eastAsia="DengXian"/>
          <w:bCs/>
          <w:sz w:val="18"/>
          <w:szCs w:val="18"/>
          <w:lang w:val="en-GB"/>
        </w:rPr>
      </w:pPr>
      <w:r w:rsidRPr="003045B9">
        <w:rPr>
          <w:rFonts w:eastAsia="DengXian"/>
          <w:bCs/>
          <w:sz w:val="18"/>
          <w:szCs w:val="18"/>
          <w:lang w:val="en-GB"/>
        </w:rPr>
        <w:t xml:space="preserve">Study the following options regarding subcarrier orthogonality for </w:t>
      </w:r>
      <w:r w:rsidRPr="003045B9">
        <w:rPr>
          <w:rFonts w:eastAsia="SimSun"/>
          <w:sz w:val="18"/>
          <w:szCs w:val="18"/>
          <w:lang w:val="en-GB"/>
        </w:rPr>
        <w:t>Method Type 2</w:t>
      </w:r>
      <w:r w:rsidRPr="003045B9">
        <w:rPr>
          <w:rFonts w:eastAsia="DengXian"/>
          <w:bCs/>
          <w:sz w:val="18"/>
          <w:szCs w:val="18"/>
          <w:lang w:val="en-GB"/>
        </w:rPr>
        <w:t>:</w:t>
      </w:r>
    </w:p>
    <w:p w14:paraId="45FE6918"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Alt 1: Method Type 2 retains subcarrier orthogonality (i.e. CP copied from the end of an OFDM symbol)</w:t>
      </w:r>
    </w:p>
    <w:p w14:paraId="4C1294A3" w14:textId="77777777" w:rsidR="003045B9" w:rsidRPr="003045B9" w:rsidRDefault="003045B9" w:rsidP="003045B9">
      <w:pPr>
        <w:numPr>
          <w:ilvl w:val="0"/>
          <w:numId w:val="25"/>
        </w:numPr>
        <w:jc w:val="both"/>
        <w:rPr>
          <w:rFonts w:eastAsia="SimSun"/>
          <w:sz w:val="18"/>
          <w:szCs w:val="18"/>
          <w:lang w:val="en-GB"/>
        </w:rPr>
      </w:pPr>
      <w:r w:rsidRPr="003045B9">
        <w:rPr>
          <w:rFonts w:eastAsia="DengXian"/>
          <w:bCs/>
          <w:sz w:val="18"/>
          <w:szCs w:val="18"/>
          <w:lang w:val="en-GB"/>
        </w:rPr>
        <w:t>Alt 1-1: The first OOK chip(s) and the last OOK chip(s) in an OFDM symbol are the same</w:t>
      </w:r>
    </w:p>
    <w:p w14:paraId="7FDCFFA9" w14:textId="77777777" w:rsidR="003045B9" w:rsidRPr="003045B9" w:rsidRDefault="003045B9" w:rsidP="003045B9">
      <w:pPr>
        <w:numPr>
          <w:ilvl w:val="1"/>
          <w:numId w:val="25"/>
        </w:numPr>
        <w:jc w:val="both"/>
        <w:rPr>
          <w:rFonts w:eastAsia="SimSun"/>
          <w:sz w:val="18"/>
          <w:szCs w:val="18"/>
          <w:lang w:val="en-GB"/>
        </w:rPr>
      </w:pPr>
      <w:r w:rsidRPr="003045B9">
        <w:rPr>
          <w:rFonts w:eastAsia="SimSun"/>
          <w:sz w:val="18"/>
          <w:szCs w:val="18"/>
          <w:lang w:val="en-GB"/>
        </w:rPr>
        <w:t>FFS: whether this alternative applies if CP length is longer than the chip duration</w:t>
      </w:r>
    </w:p>
    <w:p w14:paraId="5C48FD6A" w14:textId="77777777" w:rsidR="003045B9" w:rsidRPr="003045B9" w:rsidRDefault="003045B9" w:rsidP="003045B9">
      <w:pPr>
        <w:numPr>
          <w:ilvl w:val="0"/>
          <w:numId w:val="25"/>
        </w:numPr>
        <w:jc w:val="both"/>
        <w:rPr>
          <w:rFonts w:eastAsia="DengXian"/>
          <w:bCs/>
          <w:sz w:val="18"/>
          <w:szCs w:val="18"/>
          <w:lang w:val="en-GB"/>
        </w:rPr>
      </w:pPr>
      <w:r w:rsidRPr="003045B9">
        <w:rPr>
          <w:rFonts w:eastAsia="DengXian"/>
          <w:bCs/>
          <w:sz w:val="18"/>
          <w:szCs w:val="18"/>
          <w:lang w:val="en-GB"/>
        </w:rPr>
        <w:t>Alt 1-2: Ensure a transition edge occurs only at the start or only at the end of the CP, and no transition edge occurs during the CP</w:t>
      </w:r>
    </w:p>
    <w:p w14:paraId="772EB17B" w14:textId="77777777" w:rsidR="003045B9" w:rsidRPr="003045B9" w:rsidRDefault="003045B9" w:rsidP="003045B9">
      <w:pPr>
        <w:numPr>
          <w:ilvl w:val="0"/>
          <w:numId w:val="25"/>
        </w:numPr>
        <w:jc w:val="both"/>
        <w:rPr>
          <w:rFonts w:eastAsia="DengXian"/>
          <w:bCs/>
          <w:sz w:val="18"/>
          <w:szCs w:val="18"/>
          <w:lang w:val="en-GB"/>
        </w:rPr>
      </w:pPr>
      <w:r w:rsidRPr="003045B9">
        <w:rPr>
          <w:rFonts w:eastAsia="DengXian"/>
          <w:bCs/>
          <w:sz w:val="18"/>
          <w:szCs w:val="18"/>
          <w:lang w:val="en-GB"/>
        </w:rPr>
        <w:t>Other potential methods are not precluded</w:t>
      </w:r>
    </w:p>
    <w:p w14:paraId="555BC40D"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Alt 2: Method Type 2 does not retain subcarrier orthogonality</w:t>
      </w:r>
    </w:p>
    <w:p w14:paraId="3C7D170A" w14:textId="77777777" w:rsidR="003045B9" w:rsidRPr="003045B9" w:rsidRDefault="003045B9" w:rsidP="003045B9">
      <w:pPr>
        <w:numPr>
          <w:ilvl w:val="0"/>
          <w:numId w:val="25"/>
        </w:numPr>
        <w:jc w:val="both"/>
        <w:rPr>
          <w:rFonts w:eastAsia="SimSun"/>
          <w:sz w:val="18"/>
          <w:szCs w:val="18"/>
          <w:lang w:val="en-GB"/>
        </w:rPr>
      </w:pPr>
    </w:p>
    <w:p w14:paraId="25E9BF30" w14:textId="77777777" w:rsidR="003045B9" w:rsidRPr="003045B9" w:rsidRDefault="003045B9" w:rsidP="003045B9">
      <w:pPr>
        <w:numPr>
          <w:ilvl w:val="0"/>
          <w:numId w:val="25"/>
        </w:numPr>
        <w:jc w:val="both"/>
        <w:rPr>
          <w:rFonts w:eastAsia="SimSun"/>
          <w:sz w:val="18"/>
          <w:szCs w:val="18"/>
          <w:lang w:val="en-GB"/>
        </w:rPr>
      </w:pPr>
      <w:r w:rsidRPr="003045B9">
        <w:rPr>
          <w:rFonts w:eastAsia="SimSun"/>
          <w:sz w:val="18"/>
          <w:szCs w:val="18"/>
          <w:lang w:val="en-GB"/>
        </w:rPr>
        <w:t>Proponents to bring further details to RAN1#118</w:t>
      </w:r>
    </w:p>
    <w:p w14:paraId="13586523" w14:textId="77777777"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 xml:space="preserve">Evaluations and discussions are encouraged to be performed for a small value of </w:t>
      </w:r>
      <w:r w:rsidRPr="003045B9">
        <w:rPr>
          <w:rFonts w:eastAsia="SimSun"/>
          <w:i/>
          <w:iCs/>
          <w:sz w:val="18"/>
          <w:szCs w:val="18"/>
          <w:lang w:val="en-GB"/>
        </w:rPr>
        <w:t>M</w:t>
      </w:r>
      <w:r w:rsidRPr="003045B9">
        <w:rPr>
          <w:rFonts w:eastAsia="SimSun"/>
          <w:sz w:val="18"/>
          <w:szCs w:val="18"/>
          <w:lang w:val="en-GB"/>
        </w:rPr>
        <w:t xml:space="preserve">, e.g. </w:t>
      </w:r>
      <w:r w:rsidRPr="003045B9">
        <w:rPr>
          <w:rFonts w:eastAsia="SimSun"/>
          <w:i/>
          <w:iCs/>
          <w:sz w:val="18"/>
          <w:szCs w:val="18"/>
          <w:lang w:val="en-GB"/>
        </w:rPr>
        <w:t>M</w:t>
      </w:r>
      <w:r w:rsidRPr="003045B9">
        <w:rPr>
          <w:rFonts w:eastAsia="SimSun"/>
          <w:sz w:val="18"/>
          <w:szCs w:val="18"/>
          <w:lang w:val="en-GB"/>
        </w:rPr>
        <w:t xml:space="preserve"> = 4 and a large value of </w:t>
      </w:r>
      <w:r w:rsidRPr="003045B9">
        <w:rPr>
          <w:rFonts w:eastAsia="SimSun"/>
          <w:i/>
          <w:iCs/>
          <w:sz w:val="18"/>
          <w:szCs w:val="18"/>
          <w:lang w:val="en-GB"/>
        </w:rPr>
        <w:t>M</w:t>
      </w:r>
      <w:r w:rsidRPr="003045B9">
        <w:rPr>
          <w:rFonts w:eastAsia="SimSun"/>
          <w:sz w:val="18"/>
          <w:szCs w:val="18"/>
          <w:lang w:val="en-GB"/>
        </w:rPr>
        <w:t xml:space="preserve">, e.g. </w:t>
      </w:r>
      <w:r w:rsidRPr="003045B9">
        <w:rPr>
          <w:rFonts w:eastAsia="SimSun"/>
          <w:i/>
          <w:iCs/>
          <w:sz w:val="18"/>
          <w:szCs w:val="18"/>
          <w:lang w:val="en-GB"/>
        </w:rPr>
        <w:t>M</w:t>
      </w:r>
      <w:r w:rsidRPr="003045B9">
        <w:rPr>
          <w:rFonts w:eastAsia="SimSun"/>
          <w:sz w:val="18"/>
          <w:szCs w:val="18"/>
          <w:lang w:val="en-GB"/>
        </w:rPr>
        <w:t xml:space="preserve"> = 24.</w:t>
      </w:r>
    </w:p>
    <w:p w14:paraId="31BC4E3A" w14:textId="40AB4A3D" w:rsidR="003045B9" w:rsidRPr="003045B9" w:rsidRDefault="003045B9" w:rsidP="003045B9">
      <w:pPr>
        <w:numPr>
          <w:ilvl w:val="0"/>
          <w:numId w:val="24"/>
        </w:numPr>
        <w:jc w:val="both"/>
        <w:rPr>
          <w:rFonts w:eastAsia="SimSun"/>
          <w:sz w:val="18"/>
          <w:szCs w:val="18"/>
          <w:lang w:val="en-GB"/>
        </w:rPr>
      </w:pPr>
      <w:r w:rsidRPr="003045B9">
        <w:rPr>
          <w:rFonts w:eastAsia="SimSun"/>
          <w:sz w:val="18"/>
          <w:szCs w:val="18"/>
          <w:lang w:val="en-GB"/>
        </w:rPr>
        <w:t>Companies should report the values of SFO, and SFO detection methods used in evaluations</w:t>
      </w:r>
    </w:p>
    <w:p w14:paraId="2011CA49" w14:textId="77777777" w:rsidR="003045B9" w:rsidRPr="003045B9" w:rsidRDefault="003045B9" w:rsidP="003045B9">
      <w:pPr>
        <w:rPr>
          <w:rFonts w:eastAsia="Batang"/>
          <w:iCs/>
          <w:sz w:val="18"/>
          <w:szCs w:val="18"/>
          <w:lang w:eastAsia="x-none"/>
        </w:rPr>
      </w:pPr>
    </w:p>
    <w:p w14:paraId="658A035F" w14:textId="77777777" w:rsidR="003045B9" w:rsidRPr="003045B9" w:rsidRDefault="003045B9" w:rsidP="003045B9">
      <w:pPr>
        <w:jc w:val="both"/>
        <w:rPr>
          <w:rFonts w:eastAsia="Batang"/>
          <w:bCs/>
          <w:sz w:val="18"/>
          <w:szCs w:val="18"/>
          <w:lang w:val="en-GB"/>
        </w:rPr>
      </w:pPr>
      <w:r w:rsidRPr="003045B9">
        <w:rPr>
          <w:rFonts w:eastAsia="Batang"/>
          <w:bCs/>
          <w:sz w:val="18"/>
          <w:szCs w:val="18"/>
          <w:highlight w:val="green"/>
          <w:lang w:val="en-GB"/>
        </w:rPr>
        <w:t>Agreement</w:t>
      </w:r>
    </w:p>
    <w:p w14:paraId="7AB03DD5" w14:textId="77777777" w:rsidR="003045B9" w:rsidRPr="003045B9" w:rsidRDefault="003045B9" w:rsidP="003045B9">
      <w:pPr>
        <w:jc w:val="both"/>
        <w:rPr>
          <w:rFonts w:eastAsia="Batang"/>
          <w:bCs/>
          <w:sz w:val="18"/>
          <w:szCs w:val="18"/>
          <w:lang w:val="en-GB"/>
        </w:rPr>
      </w:pPr>
      <w:r w:rsidRPr="003045B9">
        <w:rPr>
          <w:rFonts w:eastAsia="Batang"/>
          <w:bCs/>
          <w:sz w:val="18"/>
          <w:szCs w:val="18"/>
          <w:lang w:val="en-GB"/>
        </w:rPr>
        <w:t>Define repetition types for study purposes as follows:</w:t>
      </w:r>
    </w:p>
    <w:p w14:paraId="56410AEA" w14:textId="77777777" w:rsidR="003045B9" w:rsidRPr="003045B9" w:rsidRDefault="003045B9" w:rsidP="003045B9">
      <w:pPr>
        <w:numPr>
          <w:ilvl w:val="0"/>
          <w:numId w:val="13"/>
        </w:numPr>
        <w:jc w:val="both"/>
        <w:rPr>
          <w:rFonts w:eastAsia="Batang"/>
          <w:bCs/>
          <w:sz w:val="18"/>
          <w:szCs w:val="18"/>
          <w:lang w:val="en-GB"/>
        </w:rPr>
      </w:pPr>
      <w:r w:rsidRPr="003045B9">
        <w:rPr>
          <w:rFonts w:eastAsia="Batang"/>
          <w:bCs/>
          <w:sz w:val="18"/>
          <w:szCs w:val="18"/>
          <w:lang w:val="en-GB"/>
        </w:rPr>
        <w:t xml:space="preserve">Block level: All the bits received from higher layers and/or physical layer (according to what is present) after CRC attachment (if used) are </w:t>
      </w:r>
      <w:proofErr w:type="spellStart"/>
      <w:r w:rsidRPr="003045B9">
        <w:rPr>
          <w:rFonts w:eastAsia="Batang"/>
          <w:bCs/>
          <w:sz w:val="18"/>
          <w:szCs w:val="18"/>
          <w:lang w:val="en-GB"/>
        </w:rPr>
        <w:t>blockwise</w:t>
      </w:r>
      <w:proofErr w:type="spellEnd"/>
      <w:r w:rsidRPr="003045B9">
        <w:rPr>
          <w:rFonts w:eastAsia="Batang"/>
          <w:bCs/>
          <w:sz w:val="18"/>
          <w:szCs w:val="18"/>
          <w:lang w:val="en-GB"/>
        </w:rPr>
        <w:t xml:space="preserve"> repeated </w:t>
      </w:r>
      <w:proofErr w:type="spellStart"/>
      <w:r w:rsidRPr="003045B9">
        <w:rPr>
          <w:rFonts w:eastAsia="Batang"/>
          <w:bCs/>
          <w:sz w:val="18"/>
          <w:szCs w:val="18"/>
          <w:lang w:val="en-GB"/>
        </w:rPr>
        <w:t>Rblock</w:t>
      </w:r>
      <w:proofErr w:type="spellEnd"/>
      <w:r w:rsidRPr="003045B9">
        <w:rPr>
          <w:rFonts w:eastAsia="Batang"/>
          <w:bCs/>
          <w:sz w:val="18"/>
          <w:szCs w:val="18"/>
          <w:lang w:val="en-GB"/>
        </w:rPr>
        <w:t xml:space="preserve"> times</w:t>
      </w:r>
    </w:p>
    <w:p w14:paraId="184C9A7D" w14:textId="77777777" w:rsidR="003045B9" w:rsidRPr="003045B9" w:rsidRDefault="003045B9" w:rsidP="003045B9">
      <w:pPr>
        <w:numPr>
          <w:ilvl w:val="0"/>
          <w:numId w:val="13"/>
        </w:numPr>
        <w:jc w:val="both"/>
        <w:rPr>
          <w:rFonts w:eastAsia="Batang"/>
          <w:bCs/>
          <w:sz w:val="18"/>
          <w:szCs w:val="18"/>
          <w:lang w:val="en-GB"/>
        </w:rPr>
      </w:pPr>
      <w:r w:rsidRPr="003045B9">
        <w:rPr>
          <w:rFonts w:eastAsia="Batang"/>
          <w:bCs/>
          <w:sz w:val="18"/>
          <w:szCs w:val="18"/>
          <w:lang w:val="en-GB"/>
        </w:rPr>
        <w:t xml:space="preserve">Bit level type 1: Each bit after CRC attachment (if used) is repeated </w:t>
      </w:r>
      <w:proofErr w:type="spellStart"/>
      <w:r w:rsidRPr="003045B9">
        <w:rPr>
          <w:rFonts w:eastAsia="Batang"/>
          <w:bCs/>
          <w:sz w:val="18"/>
          <w:szCs w:val="18"/>
          <w:lang w:val="en-GB"/>
        </w:rPr>
        <w:t>Rbit</w:t>
      </w:r>
      <w:proofErr w:type="spellEnd"/>
      <w:r w:rsidRPr="003045B9">
        <w:rPr>
          <w:rFonts w:eastAsia="Batang"/>
          <w:bCs/>
          <w:sz w:val="18"/>
          <w:szCs w:val="18"/>
          <w:lang w:val="en-GB"/>
        </w:rPr>
        <w:t xml:space="preserve"> times</w:t>
      </w:r>
    </w:p>
    <w:p w14:paraId="4DCF5AF7" w14:textId="77777777" w:rsidR="003045B9" w:rsidRPr="003045B9" w:rsidRDefault="003045B9" w:rsidP="003045B9">
      <w:pPr>
        <w:numPr>
          <w:ilvl w:val="0"/>
          <w:numId w:val="13"/>
        </w:numPr>
        <w:jc w:val="both"/>
        <w:rPr>
          <w:rFonts w:eastAsia="Batang"/>
          <w:bCs/>
          <w:sz w:val="18"/>
          <w:szCs w:val="18"/>
          <w:lang w:val="en-GB"/>
        </w:rPr>
      </w:pPr>
      <w:r w:rsidRPr="003045B9">
        <w:rPr>
          <w:rFonts w:eastAsia="Batang"/>
          <w:bCs/>
          <w:sz w:val="18"/>
          <w:szCs w:val="18"/>
          <w:lang w:val="en-GB"/>
        </w:rPr>
        <w:t xml:space="preserve">Bit level type 2: Each bit after both CRC attachment (if used) and FEC (if used) is repeated </w:t>
      </w:r>
      <w:proofErr w:type="spellStart"/>
      <w:r w:rsidRPr="003045B9">
        <w:rPr>
          <w:rFonts w:eastAsia="Batang"/>
          <w:bCs/>
          <w:sz w:val="18"/>
          <w:szCs w:val="18"/>
          <w:lang w:val="en-GB"/>
        </w:rPr>
        <w:t>Rbit</w:t>
      </w:r>
      <w:proofErr w:type="spellEnd"/>
      <w:r w:rsidRPr="003045B9">
        <w:rPr>
          <w:rFonts w:eastAsia="Batang"/>
          <w:bCs/>
          <w:sz w:val="18"/>
          <w:szCs w:val="18"/>
          <w:lang w:val="en-GB"/>
        </w:rPr>
        <w:t xml:space="preserve"> times</w:t>
      </w:r>
    </w:p>
    <w:p w14:paraId="26E1A05B" w14:textId="77777777" w:rsidR="003045B9" w:rsidRPr="003045B9" w:rsidRDefault="003045B9" w:rsidP="003045B9">
      <w:pPr>
        <w:numPr>
          <w:ilvl w:val="0"/>
          <w:numId w:val="13"/>
        </w:numPr>
        <w:jc w:val="both"/>
        <w:rPr>
          <w:rFonts w:eastAsia="Batang"/>
          <w:bCs/>
          <w:sz w:val="18"/>
          <w:szCs w:val="18"/>
          <w:lang w:val="en-GB"/>
        </w:rPr>
      </w:pPr>
      <w:r w:rsidRPr="003045B9">
        <w:rPr>
          <w:rFonts w:eastAsia="Batang"/>
          <w:bCs/>
          <w:sz w:val="18"/>
          <w:szCs w:val="18"/>
          <w:lang w:val="en-GB"/>
        </w:rPr>
        <w:t xml:space="preserve">Chip level: Each chip after line coding (if used) or after square wave modulation (if used) is repeated </w:t>
      </w:r>
      <w:proofErr w:type="spellStart"/>
      <w:r w:rsidRPr="003045B9">
        <w:rPr>
          <w:rFonts w:eastAsia="Batang"/>
          <w:bCs/>
          <w:sz w:val="18"/>
          <w:szCs w:val="18"/>
          <w:lang w:val="en-GB"/>
        </w:rPr>
        <w:t>Rchip</w:t>
      </w:r>
      <w:proofErr w:type="spellEnd"/>
      <w:r w:rsidRPr="003045B9">
        <w:rPr>
          <w:rFonts w:eastAsia="Batang"/>
          <w:bCs/>
          <w:sz w:val="18"/>
          <w:szCs w:val="18"/>
          <w:lang w:val="en-GB"/>
        </w:rPr>
        <w:t xml:space="preserve"> times</w:t>
      </w:r>
    </w:p>
    <w:p w14:paraId="38D188BE" w14:textId="77777777" w:rsidR="003045B9" w:rsidRPr="003045B9" w:rsidRDefault="003045B9" w:rsidP="003045B9">
      <w:pPr>
        <w:numPr>
          <w:ilvl w:val="1"/>
          <w:numId w:val="13"/>
        </w:numPr>
        <w:jc w:val="both"/>
        <w:rPr>
          <w:rFonts w:eastAsia="Batang"/>
          <w:bCs/>
          <w:sz w:val="18"/>
          <w:szCs w:val="18"/>
          <w:lang w:val="en-GB"/>
        </w:rPr>
      </w:pPr>
      <w:r w:rsidRPr="003045B9">
        <w:rPr>
          <w:rFonts w:eastAsia="Batang"/>
          <w:bCs/>
          <w:sz w:val="18"/>
          <w:szCs w:val="18"/>
          <w:lang w:val="en-GB"/>
        </w:rPr>
        <w:t xml:space="preserve">NOTE: Equivalent to extending the duration of each chip by </w:t>
      </w:r>
      <w:proofErr w:type="spellStart"/>
      <w:r w:rsidRPr="003045B9">
        <w:rPr>
          <w:rFonts w:eastAsia="Batang"/>
          <w:bCs/>
          <w:sz w:val="18"/>
          <w:szCs w:val="18"/>
          <w:lang w:val="en-GB"/>
        </w:rPr>
        <w:t>Rchip</w:t>
      </w:r>
      <w:proofErr w:type="spellEnd"/>
      <w:r w:rsidRPr="003045B9">
        <w:rPr>
          <w:rFonts w:eastAsia="Batang"/>
          <w:bCs/>
          <w:sz w:val="18"/>
          <w:szCs w:val="18"/>
          <w:lang w:val="en-GB"/>
        </w:rPr>
        <w:t xml:space="preserve"> times</w:t>
      </w:r>
    </w:p>
    <w:p w14:paraId="5977B804" w14:textId="77777777" w:rsidR="003045B9" w:rsidRPr="003045B9" w:rsidRDefault="003045B9" w:rsidP="003045B9">
      <w:pPr>
        <w:rPr>
          <w:rFonts w:eastAsia="Batang"/>
          <w:sz w:val="18"/>
          <w:szCs w:val="18"/>
          <w:lang w:val="en-GB"/>
        </w:rPr>
      </w:pPr>
    </w:p>
    <w:p w14:paraId="60DB46DF" w14:textId="77777777" w:rsidR="003045B9" w:rsidRPr="003045B9" w:rsidRDefault="003045B9" w:rsidP="003045B9">
      <w:pPr>
        <w:jc w:val="both"/>
        <w:rPr>
          <w:rFonts w:eastAsia="Batang"/>
          <w:bCs/>
          <w:sz w:val="18"/>
          <w:szCs w:val="18"/>
          <w:lang w:val="en-GB"/>
        </w:rPr>
      </w:pPr>
      <w:r w:rsidRPr="003045B9">
        <w:rPr>
          <w:rFonts w:eastAsia="Batang"/>
          <w:bCs/>
          <w:sz w:val="18"/>
          <w:szCs w:val="18"/>
          <w:highlight w:val="green"/>
          <w:lang w:val="en-GB"/>
        </w:rPr>
        <w:t>Agreement</w:t>
      </w:r>
    </w:p>
    <w:p w14:paraId="573AB58C" w14:textId="77777777" w:rsidR="003045B9" w:rsidRPr="003045B9" w:rsidRDefault="003045B9" w:rsidP="003045B9">
      <w:pPr>
        <w:jc w:val="both"/>
        <w:rPr>
          <w:rFonts w:eastAsia="Batang"/>
          <w:bCs/>
          <w:sz w:val="18"/>
          <w:szCs w:val="18"/>
          <w:lang w:val="en-GB"/>
        </w:rPr>
      </w:pPr>
      <w:r w:rsidRPr="003045B9">
        <w:rPr>
          <w:rFonts w:eastAsia="Batang"/>
          <w:bCs/>
          <w:sz w:val="18"/>
          <w:szCs w:val="18"/>
          <w:lang w:val="en-GB"/>
        </w:rPr>
        <w:t>For D2R, study at least block-level and bit-level repetition type 1 and type 2.</w:t>
      </w:r>
    </w:p>
    <w:p w14:paraId="0253A237" w14:textId="77777777" w:rsidR="003045B9" w:rsidRPr="003045B9" w:rsidRDefault="003045B9" w:rsidP="003045B9">
      <w:pPr>
        <w:rPr>
          <w:rFonts w:eastAsia="Batang"/>
          <w:iCs/>
          <w:sz w:val="18"/>
          <w:szCs w:val="18"/>
          <w:lang w:val="en-GB" w:eastAsia="x-none"/>
        </w:rPr>
      </w:pPr>
    </w:p>
    <w:p w14:paraId="5D82D01A" w14:textId="77777777" w:rsidR="003045B9" w:rsidRPr="003045B9" w:rsidRDefault="003045B9" w:rsidP="003045B9">
      <w:pPr>
        <w:jc w:val="both"/>
        <w:rPr>
          <w:rFonts w:eastAsia="Batang"/>
          <w:bCs/>
          <w:sz w:val="18"/>
          <w:szCs w:val="18"/>
          <w:lang w:val="en-GB"/>
        </w:rPr>
      </w:pPr>
      <w:r w:rsidRPr="003045B9">
        <w:rPr>
          <w:rFonts w:eastAsia="Batang"/>
          <w:bCs/>
          <w:sz w:val="18"/>
          <w:szCs w:val="18"/>
          <w:highlight w:val="green"/>
          <w:lang w:val="en-GB"/>
        </w:rPr>
        <w:t>Agreement</w:t>
      </w:r>
    </w:p>
    <w:p w14:paraId="7E765128" w14:textId="77777777" w:rsidR="003045B9" w:rsidRPr="003045B9" w:rsidRDefault="003045B9" w:rsidP="003045B9">
      <w:pPr>
        <w:rPr>
          <w:rFonts w:eastAsia="DengXian"/>
          <w:bCs/>
          <w:sz w:val="18"/>
          <w:szCs w:val="18"/>
          <w:lang w:val="en-GB"/>
        </w:rPr>
      </w:pPr>
      <w:r w:rsidRPr="003045B9">
        <w:rPr>
          <w:rFonts w:eastAsia="DengXian"/>
          <w:bCs/>
          <w:sz w:val="18"/>
          <w:szCs w:val="18"/>
          <w:lang w:val="en-GB"/>
        </w:rPr>
        <w:t>For R2D evaluation purposes, the R2D waveform for DFT-s-OFDM is generated as follows:</w:t>
      </w:r>
    </w:p>
    <w:p w14:paraId="1C1468F7" w14:textId="77777777" w:rsidR="003045B9" w:rsidRPr="003045B9" w:rsidRDefault="003045B9" w:rsidP="003045B9">
      <w:pPr>
        <w:numPr>
          <w:ilvl w:val="0"/>
          <w:numId w:val="27"/>
        </w:numPr>
        <w:jc w:val="both"/>
        <w:rPr>
          <w:rFonts w:eastAsia="Batang"/>
          <w:bCs/>
          <w:sz w:val="18"/>
          <w:szCs w:val="18"/>
          <w:lang w:val="en-GB" w:eastAsia="en-US"/>
        </w:rPr>
      </w:pPr>
      <w:r w:rsidRPr="003045B9">
        <w:rPr>
          <w:rFonts w:eastAsia="Batang"/>
          <w:bCs/>
          <w:sz w:val="18"/>
          <w:szCs w:val="18"/>
          <w:lang w:val="en-GB" w:eastAsia="en-US"/>
        </w:rPr>
        <w:t>The time domain OOK signal is the M chips of one OFDM symbol.</w:t>
      </w:r>
    </w:p>
    <w:p w14:paraId="560B81C1" w14:textId="77777777" w:rsidR="003045B9" w:rsidRPr="003045B9" w:rsidRDefault="003045B9" w:rsidP="003045B9">
      <w:pPr>
        <w:numPr>
          <w:ilvl w:val="0"/>
          <w:numId w:val="27"/>
        </w:numPr>
        <w:jc w:val="both"/>
        <w:rPr>
          <w:rFonts w:eastAsia="Batang"/>
          <w:bCs/>
          <w:sz w:val="18"/>
          <w:szCs w:val="18"/>
          <w:lang w:val="en-GB" w:eastAsia="en-US"/>
        </w:rPr>
      </w:pPr>
      <w:r w:rsidRPr="003045B9">
        <w:rPr>
          <w:rFonts w:eastAsia="Batang"/>
          <w:bCs/>
          <w:sz w:val="18"/>
          <w:szCs w:val="18"/>
          <w:lang w:val="en-GB" w:eastAsia="en-US"/>
        </w:rPr>
        <w:t xml:space="preserve">A chip is represented (e.g. </w:t>
      </w:r>
      <w:proofErr w:type="spellStart"/>
      <w:r w:rsidRPr="003045B9">
        <w:rPr>
          <w:rFonts w:eastAsia="Batang"/>
          <w:bCs/>
          <w:sz w:val="18"/>
          <w:szCs w:val="18"/>
          <w:lang w:val="en-GB" w:eastAsia="en-US"/>
        </w:rPr>
        <w:t>upsampled</w:t>
      </w:r>
      <w:proofErr w:type="spellEnd"/>
      <w:r w:rsidRPr="003045B9">
        <w:rPr>
          <w:rFonts w:eastAsia="Batang"/>
          <w:bCs/>
          <w:sz w:val="18"/>
          <w:szCs w:val="18"/>
          <w:lang w:val="en-GB" w:eastAsia="en-US"/>
        </w:rPr>
        <w:t>) by L samples</w:t>
      </w:r>
    </w:p>
    <w:p w14:paraId="127DA188" w14:textId="77777777" w:rsidR="003045B9" w:rsidRPr="003045B9" w:rsidRDefault="003045B9" w:rsidP="003045B9">
      <w:pPr>
        <w:numPr>
          <w:ilvl w:val="1"/>
          <w:numId w:val="27"/>
        </w:numPr>
        <w:jc w:val="both"/>
        <w:rPr>
          <w:rFonts w:eastAsia="Batang"/>
          <w:bCs/>
          <w:sz w:val="18"/>
          <w:szCs w:val="18"/>
          <w:lang w:val="en-GB" w:eastAsia="en-US"/>
        </w:rPr>
      </w:pPr>
      <w:r w:rsidRPr="003045B9">
        <w:rPr>
          <w:rFonts w:eastAsia="Batang"/>
          <w:bCs/>
          <w:sz w:val="18"/>
          <w:szCs w:val="18"/>
          <w:lang w:val="en-GB" w:eastAsia="en-US"/>
        </w:rPr>
        <w:t>Companies to report L</w:t>
      </w:r>
    </w:p>
    <w:p w14:paraId="78AA9EC4" w14:textId="77777777" w:rsidR="003045B9" w:rsidRPr="003045B9" w:rsidRDefault="003045B9" w:rsidP="003045B9">
      <w:pPr>
        <w:numPr>
          <w:ilvl w:val="0"/>
          <w:numId w:val="27"/>
        </w:numPr>
        <w:jc w:val="both"/>
        <w:rPr>
          <w:rFonts w:eastAsia="Batang"/>
          <w:bCs/>
          <w:sz w:val="18"/>
          <w:szCs w:val="18"/>
          <w:lang w:val="en-GB" w:eastAsia="en-US"/>
        </w:rPr>
      </w:pPr>
      <w:r w:rsidRPr="003045B9">
        <w:rPr>
          <w:rFonts w:eastAsia="Batang"/>
          <w:bCs/>
          <w:sz w:val="18"/>
          <w:szCs w:val="18"/>
          <w:lang w:val="en-GB" w:eastAsia="en-US"/>
        </w:rPr>
        <w:t xml:space="preserve">An N’-points DFT is performed on </w:t>
      </w:r>
      <w:r w:rsidRPr="003045B9">
        <w:rPr>
          <w:rFonts w:eastAsia="Yu Mincho"/>
          <w:bCs/>
          <w:sz w:val="18"/>
          <w:szCs w:val="18"/>
          <w:lang w:val="en-GB" w:eastAsia="ja-JP"/>
        </w:rPr>
        <w:t xml:space="preserve">the samples of one OFDM symbol to </w:t>
      </w:r>
      <w:r w:rsidRPr="003045B9">
        <w:rPr>
          <w:rFonts w:eastAsia="Batang"/>
          <w:bCs/>
          <w:sz w:val="18"/>
          <w:szCs w:val="18"/>
          <w:lang w:val="en-GB" w:eastAsia="en-US"/>
        </w:rPr>
        <w:t>obtain the frequency domain signal.</w:t>
      </w:r>
    </w:p>
    <w:p w14:paraId="4499C688" w14:textId="77777777" w:rsidR="003045B9" w:rsidRPr="003045B9" w:rsidRDefault="003045B9" w:rsidP="003045B9">
      <w:pPr>
        <w:numPr>
          <w:ilvl w:val="1"/>
          <w:numId w:val="27"/>
        </w:numPr>
        <w:jc w:val="both"/>
        <w:rPr>
          <w:rFonts w:eastAsia="Batang"/>
          <w:bCs/>
          <w:sz w:val="18"/>
          <w:szCs w:val="18"/>
          <w:lang w:val="en-GB" w:eastAsia="en-US"/>
        </w:rPr>
      </w:pPr>
      <w:r w:rsidRPr="003045B9">
        <w:rPr>
          <w:rFonts w:eastAsia="Batang"/>
          <w:bCs/>
          <w:sz w:val="18"/>
          <w:szCs w:val="18"/>
          <w:lang w:val="en-GB" w:eastAsia="en-US"/>
        </w:rPr>
        <w:t>Companies to report N’, e.g. N’=128 or equal to X</w:t>
      </w:r>
    </w:p>
    <w:p w14:paraId="5A621683" w14:textId="77777777" w:rsidR="003045B9" w:rsidRPr="003045B9" w:rsidRDefault="003045B9" w:rsidP="003045B9">
      <w:pPr>
        <w:numPr>
          <w:ilvl w:val="0"/>
          <w:numId w:val="27"/>
        </w:numPr>
        <w:jc w:val="both"/>
        <w:rPr>
          <w:rFonts w:eastAsia="Batang"/>
          <w:bCs/>
          <w:sz w:val="18"/>
          <w:szCs w:val="18"/>
          <w:lang w:val="en-GB" w:eastAsia="en-US"/>
        </w:rPr>
      </w:pPr>
      <w:r w:rsidRPr="003045B9">
        <w:rPr>
          <w:rFonts w:eastAsia="Yu Mincho"/>
          <w:bCs/>
          <w:sz w:val="18"/>
          <w:szCs w:val="18"/>
          <w:lang w:val="en-GB" w:eastAsia="ja-JP"/>
        </w:rPr>
        <w:t xml:space="preserve">Map the frequency domain signal obtained by N’-points DFT </w:t>
      </w:r>
      <w:r w:rsidRPr="003045B9">
        <w:rPr>
          <w:rFonts w:eastAsia="Batang"/>
          <w:bCs/>
          <w:sz w:val="18"/>
          <w:szCs w:val="18"/>
          <w:lang w:val="en-GB" w:eastAsia="en-US"/>
        </w:rPr>
        <w:t xml:space="preserve">to the X subcarriers of </w:t>
      </w:r>
      <w:proofErr w:type="gramStart"/>
      <w:r w:rsidRPr="003045B9">
        <w:rPr>
          <w:rFonts w:eastAsia="Batang"/>
          <w:bCs/>
          <w:sz w:val="18"/>
          <w:szCs w:val="18"/>
          <w:lang w:val="en-GB" w:eastAsia="en-US"/>
        </w:rPr>
        <w:t>B</w:t>
      </w:r>
      <w:r w:rsidRPr="003045B9">
        <w:rPr>
          <w:rFonts w:eastAsia="Batang"/>
          <w:bCs/>
          <w:sz w:val="18"/>
          <w:szCs w:val="18"/>
          <w:vertAlign w:val="subscript"/>
          <w:lang w:val="en-GB" w:eastAsia="en-US"/>
        </w:rPr>
        <w:t>tx,R</w:t>
      </w:r>
      <w:proofErr w:type="gramEnd"/>
      <w:r w:rsidRPr="003045B9">
        <w:rPr>
          <w:rFonts w:eastAsia="Batang"/>
          <w:bCs/>
          <w:sz w:val="18"/>
          <w:szCs w:val="18"/>
          <w:vertAlign w:val="subscript"/>
          <w:lang w:val="en-GB" w:eastAsia="en-US"/>
        </w:rPr>
        <w:t>2D</w:t>
      </w:r>
      <w:r w:rsidRPr="003045B9">
        <w:rPr>
          <w:rFonts w:eastAsia="Batang"/>
          <w:bCs/>
          <w:sz w:val="18"/>
          <w:szCs w:val="18"/>
          <w:lang w:val="en-GB" w:eastAsia="en-US"/>
        </w:rPr>
        <w:t xml:space="preserve">. </w:t>
      </w:r>
    </w:p>
    <w:p w14:paraId="000687E5" w14:textId="77777777" w:rsidR="003045B9" w:rsidRPr="003045B9" w:rsidRDefault="003045B9" w:rsidP="003045B9">
      <w:pPr>
        <w:numPr>
          <w:ilvl w:val="1"/>
          <w:numId w:val="27"/>
        </w:numPr>
        <w:jc w:val="both"/>
        <w:rPr>
          <w:rFonts w:eastAsia="Batang"/>
          <w:bCs/>
          <w:sz w:val="18"/>
          <w:szCs w:val="18"/>
          <w:lang w:val="en-GB" w:eastAsia="en-US"/>
        </w:rPr>
      </w:pPr>
      <w:r w:rsidRPr="003045B9">
        <w:rPr>
          <w:rFonts w:eastAsia="Yu Mincho"/>
          <w:bCs/>
          <w:sz w:val="18"/>
          <w:szCs w:val="18"/>
          <w:lang w:val="en-GB" w:eastAsia="ja-JP"/>
        </w:rPr>
        <w:t>Companies report how to map and report X</w:t>
      </w:r>
    </w:p>
    <w:p w14:paraId="159809AD" w14:textId="77777777" w:rsidR="003045B9" w:rsidRPr="003045B9" w:rsidRDefault="003045B9" w:rsidP="003045B9">
      <w:pPr>
        <w:numPr>
          <w:ilvl w:val="0"/>
          <w:numId w:val="27"/>
        </w:numPr>
        <w:jc w:val="both"/>
        <w:rPr>
          <w:rFonts w:eastAsia="Batang"/>
          <w:bCs/>
          <w:sz w:val="18"/>
          <w:szCs w:val="18"/>
          <w:lang w:val="en-GB" w:eastAsia="en-US"/>
        </w:rPr>
      </w:pPr>
      <w:r w:rsidRPr="003045B9">
        <w:rPr>
          <w:rFonts w:eastAsia="Batang"/>
          <w:bCs/>
          <w:sz w:val="18"/>
          <w:szCs w:val="18"/>
          <w:lang w:val="en-GB" w:eastAsia="en-US"/>
        </w:rPr>
        <w:t>An N-points IDFT is performed to obtain the time domain signal.</w:t>
      </w:r>
    </w:p>
    <w:p w14:paraId="04B7EF25" w14:textId="77777777" w:rsidR="003045B9" w:rsidRPr="003045B9" w:rsidRDefault="003045B9" w:rsidP="003045B9">
      <w:pPr>
        <w:numPr>
          <w:ilvl w:val="1"/>
          <w:numId w:val="27"/>
        </w:numPr>
        <w:jc w:val="both"/>
        <w:rPr>
          <w:rFonts w:eastAsia="Batang"/>
          <w:bCs/>
          <w:sz w:val="18"/>
          <w:szCs w:val="18"/>
          <w:lang w:val="en-GB" w:eastAsia="en-US"/>
        </w:rPr>
      </w:pPr>
      <w:r w:rsidRPr="003045B9">
        <w:rPr>
          <w:rFonts w:eastAsia="Batang"/>
          <w:bCs/>
          <w:sz w:val="18"/>
          <w:szCs w:val="18"/>
          <w:lang w:val="en-GB" w:eastAsia="en-US"/>
        </w:rPr>
        <w:t>Companies to report N, and how value was selected</w:t>
      </w:r>
    </w:p>
    <w:p w14:paraId="1F5E0F8A" w14:textId="77777777" w:rsidR="003045B9" w:rsidRPr="003045B9" w:rsidRDefault="003045B9" w:rsidP="003045B9">
      <w:pPr>
        <w:ind w:firstLineChars="150" w:firstLine="270"/>
        <w:jc w:val="both"/>
        <w:rPr>
          <w:rFonts w:eastAsia="Batang"/>
          <w:bCs/>
          <w:sz w:val="18"/>
          <w:szCs w:val="18"/>
          <w:lang w:val="en-GB" w:eastAsia="en-US"/>
        </w:rPr>
      </w:pPr>
      <w:r w:rsidRPr="003045B9">
        <w:rPr>
          <w:rFonts w:eastAsia="Yu Mincho"/>
          <w:bCs/>
          <w:sz w:val="18"/>
          <w:szCs w:val="18"/>
          <w:lang w:val="en-GB" w:eastAsia="ja-JP"/>
        </w:rPr>
        <w:t xml:space="preserve">Note: companies report whether/how </w:t>
      </w:r>
      <w:r w:rsidRPr="003045B9">
        <w:rPr>
          <w:rFonts w:eastAsia="Batang"/>
          <w:bCs/>
          <w:sz w:val="18"/>
          <w:szCs w:val="18"/>
          <w:lang w:val="en-GB" w:eastAsia="en-US"/>
        </w:rPr>
        <w:t>CP samples are added.</w:t>
      </w:r>
    </w:p>
    <w:p w14:paraId="7686F225" w14:textId="77777777" w:rsidR="003045B9" w:rsidRPr="003045B9" w:rsidRDefault="003045B9" w:rsidP="003045B9">
      <w:pPr>
        <w:jc w:val="both"/>
        <w:rPr>
          <w:rFonts w:eastAsia="Batang"/>
          <w:b/>
          <w:bCs/>
          <w:sz w:val="18"/>
          <w:szCs w:val="18"/>
          <w:lang w:val="en-GB" w:eastAsia="en-US"/>
        </w:rPr>
      </w:pPr>
    </w:p>
    <w:p w14:paraId="32047B60" w14:textId="77777777" w:rsidR="003045B9" w:rsidRPr="003045B9" w:rsidRDefault="003045B9" w:rsidP="003045B9">
      <w:pPr>
        <w:jc w:val="both"/>
        <w:rPr>
          <w:rFonts w:eastAsia="Batang"/>
          <w:bCs/>
          <w:sz w:val="18"/>
          <w:szCs w:val="18"/>
          <w:lang w:val="en-GB"/>
        </w:rPr>
      </w:pPr>
      <w:r w:rsidRPr="003045B9">
        <w:rPr>
          <w:rFonts w:eastAsia="Batang"/>
          <w:bCs/>
          <w:sz w:val="18"/>
          <w:szCs w:val="18"/>
          <w:highlight w:val="green"/>
          <w:lang w:val="en-GB"/>
        </w:rPr>
        <w:t>Agreement</w:t>
      </w:r>
    </w:p>
    <w:p w14:paraId="70FDF2C1" w14:textId="77777777" w:rsidR="003045B9" w:rsidRPr="003045B9" w:rsidRDefault="003045B9" w:rsidP="003045B9">
      <w:pPr>
        <w:jc w:val="both"/>
        <w:rPr>
          <w:rFonts w:eastAsia="Batang"/>
          <w:bCs/>
          <w:sz w:val="18"/>
          <w:szCs w:val="18"/>
          <w:lang w:val="en-GB"/>
        </w:rPr>
      </w:pPr>
      <w:r w:rsidRPr="003045B9">
        <w:rPr>
          <w:rFonts w:eastAsia="Batang"/>
          <w:bCs/>
          <w:sz w:val="18"/>
          <w:szCs w:val="18"/>
          <w:lang w:val="en-GB"/>
        </w:rPr>
        <w:t xml:space="preserve">The study assumes the following bit to chip mapping for Manchester encoding: </w:t>
      </w:r>
    </w:p>
    <w:p w14:paraId="5956D0FF" w14:textId="77777777" w:rsidR="003045B9" w:rsidRPr="003045B9" w:rsidRDefault="003045B9" w:rsidP="003045B9">
      <w:pPr>
        <w:numPr>
          <w:ilvl w:val="1"/>
          <w:numId w:val="21"/>
        </w:numPr>
        <w:jc w:val="both"/>
        <w:rPr>
          <w:rFonts w:eastAsia="Batang"/>
          <w:bCs/>
          <w:sz w:val="18"/>
          <w:szCs w:val="18"/>
          <w:lang w:val="en-GB"/>
        </w:rPr>
      </w:pPr>
      <w:r w:rsidRPr="003045B9">
        <w:rPr>
          <w:rFonts w:eastAsia="Batang"/>
          <w:bCs/>
          <w:sz w:val="18"/>
          <w:szCs w:val="18"/>
          <w:lang w:val="en-GB"/>
        </w:rPr>
        <w:t>bit 0→</w:t>
      </w:r>
      <w:proofErr w:type="gramStart"/>
      <w:r w:rsidRPr="003045B9">
        <w:rPr>
          <w:rFonts w:eastAsia="Batang"/>
          <w:bCs/>
          <w:sz w:val="18"/>
          <w:szCs w:val="18"/>
          <w:lang w:val="en-GB"/>
        </w:rPr>
        <w:t>chips{</w:t>
      </w:r>
      <w:proofErr w:type="gramEnd"/>
      <w:r w:rsidRPr="003045B9">
        <w:rPr>
          <w:rFonts w:eastAsia="Batang"/>
          <w:bCs/>
          <w:sz w:val="18"/>
          <w:szCs w:val="18"/>
          <w:lang w:val="en-GB"/>
        </w:rPr>
        <w:t>10}, bit 1→chips{01}</w:t>
      </w:r>
    </w:p>
    <w:p w14:paraId="729C9C47" w14:textId="77777777" w:rsidR="003045B9" w:rsidRPr="003045B9" w:rsidRDefault="003045B9" w:rsidP="003045B9">
      <w:pPr>
        <w:numPr>
          <w:ilvl w:val="0"/>
          <w:numId w:val="21"/>
        </w:numPr>
        <w:jc w:val="both"/>
        <w:rPr>
          <w:rFonts w:eastAsia="Batang"/>
          <w:sz w:val="18"/>
          <w:szCs w:val="18"/>
          <w:lang w:val="en-GB"/>
        </w:rPr>
      </w:pPr>
      <w:r w:rsidRPr="003045B9">
        <w:rPr>
          <w:rFonts w:eastAsia="Batang"/>
          <w:bCs/>
          <w:sz w:val="18"/>
          <w:szCs w:val="18"/>
          <w:lang w:val="en-GB"/>
        </w:rPr>
        <w:t>FFS: Variant of the above for CP handling</w:t>
      </w:r>
    </w:p>
    <w:p w14:paraId="7D24413B" w14:textId="77777777" w:rsidR="003045B9" w:rsidRPr="003045B9" w:rsidRDefault="003045B9" w:rsidP="003045B9">
      <w:pPr>
        <w:rPr>
          <w:rFonts w:eastAsia="Batang"/>
          <w:sz w:val="18"/>
          <w:szCs w:val="18"/>
          <w:lang w:val="en-GB" w:eastAsia="en-US"/>
        </w:rPr>
      </w:pPr>
    </w:p>
    <w:p w14:paraId="3996C9BD" w14:textId="77777777" w:rsidR="003045B9" w:rsidRPr="003045B9" w:rsidRDefault="003045B9" w:rsidP="00152A07">
      <w:pPr>
        <w:pStyle w:val="0Maintext"/>
        <w:spacing w:after="120"/>
        <w:ind w:firstLine="0"/>
        <w:rPr>
          <w:rFonts w:cs="Times New Roman"/>
          <w:sz w:val="18"/>
          <w:szCs w:val="18"/>
          <w:lang w:eastAsia="zh-CN"/>
        </w:rPr>
      </w:pPr>
    </w:p>
    <w:sectPr w:rsidR="003045B9" w:rsidRPr="003045B9" w:rsidSect="00906565">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365A8"/>
    <w:multiLevelType w:val="hybridMultilevel"/>
    <w:tmpl w:val="3DECFA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DF4496"/>
    <w:multiLevelType w:val="hybridMultilevel"/>
    <w:tmpl w:val="CB203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2317D9"/>
    <w:multiLevelType w:val="hybridMultilevel"/>
    <w:tmpl w:val="2ABE00D4"/>
    <w:lvl w:ilvl="0" w:tplc="A67C5730">
      <w:start w:val="1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6C2DB6"/>
    <w:multiLevelType w:val="hybridMultilevel"/>
    <w:tmpl w:val="D1F64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0D4B76"/>
    <w:multiLevelType w:val="hybridMultilevel"/>
    <w:tmpl w:val="5044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092CCA"/>
    <w:multiLevelType w:val="multilevel"/>
    <w:tmpl w:val="05C246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15:restartNumberingAfterBreak="0">
    <w:nsid w:val="616A68C6"/>
    <w:multiLevelType w:val="hybridMultilevel"/>
    <w:tmpl w:val="F286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746524AD"/>
    <w:multiLevelType w:val="hybridMultilevel"/>
    <w:tmpl w:val="9642F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A9508E"/>
    <w:multiLevelType w:val="hybridMultilevel"/>
    <w:tmpl w:val="3CE4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545F2C"/>
    <w:multiLevelType w:val="hybridMultilevel"/>
    <w:tmpl w:val="AD4CAB7C"/>
    <w:lvl w:ilvl="0" w:tplc="23BEA9F4">
      <w:start w:val="1"/>
      <w:numFmt w:val="bullet"/>
      <w:lvlText w:val="•"/>
      <w:lvlJc w:val="left"/>
      <w:pPr>
        <w:tabs>
          <w:tab w:val="num" w:pos="720"/>
        </w:tabs>
        <w:ind w:left="720" w:hanging="360"/>
      </w:pPr>
      <w:rPr>
        <w:rFonts w:ascii="Arial" w:hAnsi="Arial" w:hint="default"/>
      </w:rPr>
    </w:lvl>
    <w:lvl w:ilvl="1" w:tplc="A29CBB60">
      <w:numFmt w:val="bullet"/>
      <w:lvlText w:val="•"/>
      <w:lvlJc w:val="left"/>
      <w:pPr>
        <w:tabs>
          <w:tab w:val="num" w:pos="1440"/>
        </w:tabs>
        <w:ind w:left="1440" w:hanging="360"/>
      </w:pPr>
      <w:rPr>
        <w:rFonts w:ascii="Arial" w:hAnsi="Arial" w:hint="default"/>
      </w:rPr>
    </w:lvl>
    <w:lvl w:ilvl="2" w:tplc="E16A1E3A">
      <w:numFmt w:val="bullet"/>
      <w:lvlText w:val="•"/>
      <w:lvlJc w:val="left"/>
      <w:pPr>
        <w:tabs>
          <w:tab w:val="num" w:pos="2160"/>
        </w:tabs>
        <w:ind w:left="2160" w:hanging="360"/>
      </w:pPr>
      <w:rPr>
        <w:rFonts w:ascii="Arial" w:hAnsi="Arial" w:hint="default"/>
      </w:rPr>
    </w:lvl>
    <w:lvl w:ilvl="3" w:tplc="096264C4" w:tentative="1">
      <w:start w:val="1"/>
      <w:numFmt w:val="bullet"/>
      <w:lvlText w:val="•"/>
      <w:lvlJc w:val="left"/>
      <w:pPr>
        <w:tabs>
          <w:tab w:val="num" w:pos="2880"/>
        </w:tabs>
        <w:ind w:left="2880" w:hanging="360"/>
      </w:pPr>
      <w:rPr>
        <w:rFonts w:ascii="Arial" w:hAnsi="Arial" w:hint="default"/>
      </w:rPr>
    </w:lvl>
    <w:lvl w:ilvl="4" w:tplc="2780DBA8" w:tentative="1">
      <w:start w:val="1"/>
      <w:numFmt w:val="bullet"/>
      <w:lvlText w:val="•"/>
      <w:lvlJc w:val="left"/>
      <w:pPr>
        <w:tabs>
          <w:tab w:val="num" w:pos="3600"/>
        </w:tabs>
        <w:ind w:left="3600" w:hanging="360"/>
      </w:pPr>
      <w:rPr>
        <w:rFonts w:ascii="Arial" w:hAnsi="Arial" w:hint="default"/>
      </w:rPr>
    </w:lvl>
    <w:lvl w:ilvl="5" w:tplc="78A0204A" w:tentative="1">
      <w:start w:val="1"/>
      <w:numFmt w:val="bullet"/>
      <w:lvlText w:val="•"/>
      <w:lvlJc w:val="left"/>
      <w:pPr>
        <w:tabs>
          <w:tab w:val="num" w:pos="4320"/>
        </w:tabs>
        <w:ind w:left="4320" w:hanging="360"/>
      </w:pPr>
      <w:rPr>
        <w:rFonts w:ascii="Arial" w:hAnsi="Arial" w:hint="default"/>
      </w:rPr>
    </w:lvl>
    <w:lvl w:ilvl="6" w:tplc="2FF061DA" w:tentative="1">
      <w:start w:val="1"/>
      <w:numFmt w:val="bullet"/>
      <w:lvlText w:val="•"/>
      <w:lvlJc w:val="left"/>
      <w:pPr>
        <w:tabs>
          <w:tab w:val="num" w:pos="5040"/>
        </w:tabs>
        <w:ind w:left="5040" w:hanging="360"/>
      </w:pPr>
      <w:rPr>
        <w:rFonts w:ascii="Arial" w:hAnsi="Arial" w:hint="default"/>
      </w:rPr>
    </w:lvl>
    <w:lvl w:ilvl="7" w:tplc="410CC260" w:tentative="1">
      <w:start w:val="1"/>
      <w:numFmt w:val="bullet"/>
      <w:lvlText w:val="•"/>
      <w:lvlJc w:val="left"/>
      <w:pPr>
        <w:tabs>
          <w:tab w:val="num" w:pos="5760"/>
        </w:tabs>
        <w:ind w:left="5760" w:hanging="360"/>
      </w:pPr>
      <w:rPr>
        <w:rFonts w:ascii="Arial" w:hAnsi="Arial" w:hint="default"/>
      </w:rPr>
    </w:lvl>
    <w:lvl w:ilvl="8" w:tplc="9752C740" w:tentative="1">
      <w:start w:val="1"/>
      <w:numFmt w:val="bullet"/>
      <w:lvlText w:val="•"/>
      <w:lvlJc w:val="left"/>
      <w:pPr>
        <w:tabs>
          <w:tab w:val="num" w:pos="6480"/>
        </w:tabs>
        <w:ind w:left="6480" w:hanging="360"/>
      </w:pPr>
      <w:rPr>
        <w:rFonts w:ascii="Arial" w:hAnsi="Arial"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3"/>
  </w:num>
  <w:num w:numId="4" w16cid:durableId="1534732967">
    <w:abstractNumId w:val="10"/>
  </w:num>
  <w:num w:numId="5" w16cid:durableId="99182736">
    <w:abstractNumId w:val="26"/>
  </w:num>
  <w:num w:numId="6" w16cid:durableId="165900331">
    <w:abstractNumId w:val="27"/>
  </w:num>
  <w:num w:numId="7" w16cid:durableId="233662355">
    <w:abstractNumId w:val="20"/>
  </w:num>
  <w:num w:numId="8" w16cid:durableId="652955469">
    <w:abstractNumId w:val="28"/>
  </w:num>
  <w:num w:numId="9" w16cid:durableId="1824469675">
    <w:abstractNumId w:val="22"/>
  </w:num>
  <w:num w:numId="10" w16cid:durableId="1886024784">
    <w:abstractNumId w:val="19"/>
  </w:num>
  <w:num w:numId="11" w16cid:durableId="20665906">
    <w:abstractNumId w:val="11"/>
  </w:num>
  <w:num w:numId="12" w16cid:durableId="152376182">
    <w:abstractNumId w:val="4"/>
  </w:num>
  <w:num w:numId="13" w16cid:durableId="504637404">
    <w:abstractNumId w:val="7"/>
  </w:num>
  <w:num w:numId="14" w16cid:durableId="1634477240">
    <w:abstractNumId w:val="25"/>
  </w:num>
  <w:num w:numId="15" w16cid:durableId="1431197477">
    <w:abstractNumId w:val="17"/>
  </w:num>
  <w:num w:numId="16" w16cid:durableId="1291517964">
    <w:abstractNumId w:val="29"/>
  </w:num>
  <w:num w:numId="17" w16cid:durableId="1216743830">
    <w:abstractNumId w:val="18"/>
  </w:num>
  <w:num w:numId="18" w16cid:durableId="1294672984">
    <w:abstractNumId w:val="6"/>
  </w:num>
  <w:num w:numId="19" w16cid:durableId="1804038455">
    <w:abstractNumId w:val="13"/>
  </w:num>
  <w:num w:numId="20" w16cid:durableId="282925153">
    <w:abstractNumId w:val="8"/>
  </w:num>
  <w:num w:numId="21" w16cid:durableId="340087739">
    <w:abstractNumId w:val="24"/>
  </w:num>
  <w:num w:numId="22" w16cid:durableId="194579488">
    <w:abstractNumId w:val="14"/>
  </w:num>
  <w:num w:numId="23" w16cid:durableId="1356689522">
    <w:abstractNumId w:val="5"/>
  </w:num>
  <w:num w:numId="24" w16cid:durableId="813454111">
    <w:abstractNumId w:val="23"/>
  </w:num>
  <w:num w:numId="25" w16cid:durableId="227420102">
    <w:abstractNumId w:val="21"/>
  </w:num>
  <w:num w:numId="26" w16cid:durableId="1362823063">
    <w:abstractNumId w:val="12"/>
  </w:num>
  <w:num w:numId="27" w16cid:durableId="961425207">
    <w:abstractNumId w:val="16"/>
  </w:num>
  <w:num w:numId="28" w16cid:durableId="135143550">
    <w:abstractNumId w:val="15"/>
  </w:num>
  <w:num w:numId="29" w16cid:durableId="35731605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3"/>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55"/>
    <w:rsid w:val="00005D7F"/>
    <w:rsid w:val="00007041"/>
    <w:rsid w:val="000119D8"/>
    <w:rsid w:val="00012570"/>
    <w:rsid w:val="00012882"/>
    <w:rsid w:val="00012ADA"/>
    <w:rsid w:val="000142DE"/>
    <w:rsid w:val="00014525"/>
    <w:rsid w:val="00015480"/>
    <w:rsid w:val="00017F24"/>
    <w:rsid w:val="0002080A"/>
    <w:rsid w:val="000212EC"/>
    <w:rsid w:val="00021B2C"/>
    <w:rsid w:val="00022590"/>
    <w:rsid w:val="000232F1"/>
    <w:rsid w:val="00024AD8"/>
    <w:rsid w:val="00024CD4"/>
    <w:rsid w:val="00025A25"/>
    <w:rsid w:val="000264E6"/>
    <w:rsid w:val="00026645"/>
    <w:rsid w:val="00027485"/>
    <w:rsid w:val="00031E68"/>
    <w:rsid w:val="00031E6C"/>
    <w:rsid w:val="00033D5B"/>
    <w:rsid w:val="00034055"/>
    <w:rsid w:val="000359AB"/>
    <w:rsid w:val="0003666F"/>
    <w:rsid w:val="000376F2"/>
    <w:rsid w:val="0004188D"/>
    <w:rsid w:val="00041988"/>
    <w:rsid w:val="0004326B"/>
    <w:rsid w:val="000438D9"/>
    <w:rsid w:val="00044860"/>
    <w:rsid w:val="00044CC2"/>
    <w:rsid w:val="0004577D"/>
    <w:rsid w:val="000460DD"/>
    <w:rsid w:val="000461DE"/>
    <w:rsid w:val="00046A58"/>
    <w:rsid w:val="00047043"/>
    <w:rsid w:val="00047201"/>
    <w:rsid w:val="000472B8"/>
    <w:rsid w:val="000477BF"/>
    <w:rsid w:val="0005018D"/>
    <w:rsid w:val="0005159E"/>
    <w:rsid w:val="00051D05"/>
    <w:rsid w:val="00051FB2"/>
    <w:rsid w:val="00052CD7"/>
    <w:rsid w:val="0005388A"/>
    <w:rsid w:val="000544FE"/>
    <w:rsid w:val="00054598"/>
    <w:rsid w:val="00054A4D"/>
    <w:rsid w:val="00055EAD"/>
    <w:rsid w:val="00056036"/>
    <w:rsid w:val="0005612B"/>
    <w:rsid w:val="00056365"/>
    <w:rsid w:val="000605BB"/>
    <w:rsid w:val="0006076E"/>
    <w:rsid w:val="0006091E"/>
    <w:rsid w:val="00060EC3"/>
    <w:rsid w:val="000616D0"/>
    <w:rsid w:val="0006303D"/>
    <w:rsid w:val="00063AA1"/>
    <w:rsid w:val="0006484F"/>
    <w:rsid w:val="00066D4B"/>
    <w:rsid w:val="00070C36"/>
    <w:rsid w:val="00071398"/>
    <w:rsid w:val="00072724"/>
    <w:rsid w:val="00073136"/>
    <w:rsid w:val="0007602D"/>
    <w:rsid w:val="00077B83"/>
    <w:rsid w:val="00080826"/>
    <w:rsid w:val="000816F6"/>
    <w:rsid w:val="00082859"/>
    <w:rsid w:val="00082A1A"/>
    <w:rsid w:val="00085507"/>
    <w:rsid w:val="00085F30"/>
    <w:rsid w:val="00090E88"/>
    <w:rsid w:val="000919B1"/>
    <w:rsid w:val="000926BF"/>
    <w:rsid w:val="00092A85"/>
    <w:rsid w:val="00092CEC"/>
    <w:rsid w:val="000930CA"/>
    <w:rsid w:val="00093B47"/>
    <w:rsid w:val="0009405B"/>
    <w:rsid w:val="000944CD"/>
    <w:rsid w:val="00095395"/>
    <w:rsid w:val="00096B56"/>
    <w:rsid w:val="00096F28"/>
    <w:rsid w:val="000971DB"/>
    <w:rsid w:val="00097384"/>
    <w:rsid w:val="0009755C"/>
    <w:rsid w:val="000979A3"/>
    <w:rsid w:val="000A077D"/>
    <w:rsid w:val="000A0881"/>
    <w:rsid w:val="000A140D"/>
    <w:rsid w:val="000A1890"/>
    <w:rsid w:val="000A1BF7"/>
    <w:rsid w:val="000A30C1"/>
    <w:rsid w:val="000A3A76"/>
    <w:rsid w:val="000A50B8"/>
    <w:rsid w:val="000A5CFE"/>
    <w:rsid w:val="000A7AC9"/>
    <w:rsid w:val="000B0BC4"/>
    <w:rsid w:val="000B1408"/>
    <w:rsid w:val="000B1D08"/>
    <w:rsid w:val="000B3BB3"/>
    <w:rsid w:val="000B4992"/>
    <w:rsid w:val="000B5276"/>
    <w:rsid w:val="000B56A8"/>
    <w:rsid w:val="000B6716"/>
    <w:rsid w:val="000C0DC4"/>
    <w:rsid w:val="000C1447"/>
    <w:rsid w:val="000C185D"/>
    <w:rsid w:val="000C2C00"/>
    <w:rsid w:val="000C3A1C"/>
    <w:rsid w:val="000C3D00"/>
    <w:rsid w:val="000C42F2"/>
    <w:rsid w:val="000C4CD4"/>
    <w:rsid w:val="000C52D7"/>
    <w:rsid w:val="000C5BD1"/>
    <w:rsid w:val="000C6206"/>
    <w:rsid w:val="000C6CA4"/>
    <w:rsid w:val="000C7A30"/>
    <w:rsid w:val="000C7D03"/>
    <w:rsid w:val="000D1A8F"/>
    <w:rsid w:val="000D1BF6"/>
    <w:rsid w:val="000D2221"/>
    <w:rsid w:val="000D5020"/>
    <w:rsid w:val="000D53AB"/>
    <w:rsid w:val="000D56CD"/>
    <w:rsid w:val="000D57EE"/>
    <w:rsid w:val="000E052B"/>
    <w:rsid w:val="000E0807"/>
    <w:rsid w:val="000E0E9C"/>
    <w:rsid w:val="000E284E"/>
    <w:rsid w:val="000E2B01"/>
    <w:rsid w:val="000E2CB7"/>
    <w:rsid w:val="000E3F43"/>
    <w:rsid w:val="000E5147"/>
    <w:rsid w:val="000E6DE7"/>
    <w:rsid w:val="000F06FE"/>
    <w:rsid w:val="000F2C0E"/>
    <w:rsid w:val="000F2C70"/>
    <w:rsid w:val="000F2C7A"/>
    <w:rsid w:val="000F3106"/>
    <w:rsid w:val="000F3901"/>
    <w:rsid w:val="000F50D5"/>
    <w:rsid w:val="000F5E1F"/>
    <w:rsid w:val="000F6379"/>
    <w:rsid w:val="001004D0"/>
    <w:rsid w:val="00100E58"/>
    <w:rsid w:val="001018B9"/>
    <w:rsid w:val="00103258"/>
    <w:rsid w:val="0010470D"/>
    <w:rsid w:val="00104F47"/>
    <w:rsid w:val="001053C6"/>
    <w:rsid w:val="001056EE"/>
    <w:rsid w:val="001077EC"/>
    <w:rsid w:val="00110FC1"/>
    <w:rsid w:val="0011175D"/>
    <w:rsid w:val="00111D2B"/>
    <w:rsid w:val="00111E16"/>
    <w:rsid w:val="00112342"/>
    <w:rsid w:val="001126E8"/>
    <w:rsid w:val="00113855"/>
    <w:rsid w:val="00113BD6"/>
    <w:rsid w:val="0011444F"/>
    <w:rsid w:val="001144DC"/>
    <w:rsid w:val="0011495B"/>
    <w:rsid w:val="00114C09"/>
    <w:rsid w:val="00114DE0"/>
    <w:rsid w:val="00115E79"/>
    <w:rsid w:val="00116500"/>
    <w:rsid w:val="00116822"/>
    <w:rsid w:val="0011688D"/>
    <w:rsid w:val="00117003"/>
    <w:rsid w:val="001200EE"/>
    <w:rsid w:val="00121972"/>
    <w:rsid w:val="00121C38"/>
    <w:rsid w:val="001222E8"/>
    <w:rsid w:val="00123B5C"/>
    <w:rsid w:val="00124F87"/>
    <w:rsid w:val="0012629C"/>
    <w:rsid w:val="00126A2E"/>
    <w:rsid w:val="00127219"/>
    <w:rsid w:val="001275E2"/>
    <w:rsid w:val="001277FE"/>
    <w:rsid w:val="00131B01"/>
    <w:rsid w:val="00131BBD"/>
    <w:rsid w:val="001330AA"/>
    <w:rsid w:val="00133E25"/>
    <w:rsid w:val="001344AA"/>
    <w:rsid w:val="00135CC2"/>
    <w:rsid w:val="00140026"/>
    <w:rsid w:val="0014009F"/>
    <w:rsid w:val="00140849"/>
    <w:rsid w:val="00141622"/>
    <w:rsid w:val="00141D53"/>
    <w:rsid w:val="0014268A"/>
    <w:rsid w:val="00142E5B"/>
    <w:rsid w:val="00143536"/>
    <w:rsid w:val="00143F0D"/>
    <w:rsid w:val="001454B7"/>
    <w:rsid w:val="0014582D"/>
    <w:rsid w:val="00147208"/>
    <w:rsid w:val="00147D5D"/>
    <w:rsid w:val="00150005"/>
    <w:rsid w:val="00150BB8"/>
    <w:rsid w:val="00150FA9"/>
    <w:rsid w:val="00152A07"/>
    <w:rsid w:val="00152FD1"/>
    <w:rsid w:val="00153773"/>
    <w:rsid w:val="0015493B"/>
    <w:rsid w:val="00154DF9"/>
    <w:rsid w:val="0015527D"/>
    <w:rsid w:val="00155713"/>
    <w:rsid w:val="00155AC9"/>
    <w:rsid w:val="0015656B"/>
    <w:rsid w:val="00157442"/>
    <w:rsid w:val="0016070B"/>
    <w:rsid w:val="001607E5"/>
    <w:rsid w:val="00160CE2"/>
    <w:rsid w:val="00160FDA"/>
    <w:rsid w:val="00164076"/>
    <w:rsid w:val="00165EE3"/>
    <w:rsid w:val="00167B8F"/>
    <w:rsid w:val="00167FFE"/>
    <w:rsid w:val="00170B1A"/>
    <w:rsid w:val="001716AB"/>
    <w:rsid w:val="0017276A"/>
    <w:rsid w:val="00172C75"/>
    <w:rsid w:val="00172E21"/>
    <w:rsid w:val="0017427D"/>
    <w:rsid w:val="0017428B"/>
    <w:rsid w:val="00175880"/>
    <w:rsid w:val="001758FF"/>
    <w:rsid w:val="00177061"/>
    <w:rsid w:val="00177199"/>
    <w:rsid w:val="00177831"/>
    <w:rsid w:val="001779C8"/>
    <w:rsid w:val="0018040A"/>
    <w:rsid w:val="00180804"/>
    <w:rsid w:val="00181466"/>
    <w:rsid w:val="0018293E"/>
    <w:rsid w:val="001832DB"/>
    <w:rsid w:val="00183763"/>
    <w:rsid w:val="0018463B"/>
    <w:rsid w:val="00184C6F"/>
    <w:rsid w:val="00184FEA"/>
    <w:rsid w:val="00185549"/>
    <w:rsid w:val="0018607A"/>
    <w:rsid w:val="00190E37"/>
    <w:rsid w:val="00192593"/>
    <w:rsid w:val="00193C5D"/>
    <w:rsid w:val="00194352"/>
    <w:rsid w:val="0019463F"/>
    <w:rsid w:val="00194BBD"/>
    <w:rsid w:val="0019557E"/>
    <w:rsid w:val="00195829"/>
    <w:rsid w:val="00195841"/>
    <w:rsid w:val="001963D3"/>
    <w:rsid w:val="0019796D"/>
    <w:rsid w:val="001A0153"/>
    <w:rsid w:val="001A0A5B"/>
    <w:rsid w:val="001A12F7"/>
    <w:rsid w:val="001A1653"/>
    <w:rsid w:val="001A16FE"/>
    <w:rsid w:val="001A1718"/>
    <w:rsid w:val="001A3A62"/>
    <w:rsid w:val="001A45D1"/>
    <w:rsid w:val="001A6500"/>
    <w:rsid w:val="001B08E7"/>
    <w:rsid w:val="001B160F"/>
    <w:rsid w:val="001B193B"/>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3292"/>
    <w:rsid w:val="001C3A34"/>
    <w:rsid w:val="001C4182"/>
    <w:rsid w:val="001C441E"/>
    <w:rsid w:val="001C4F93"/>
    <w:rsid w:val="001C59CA"/>
    <w:rsid w:val="001C5FBE"/>
    <w:rsid w:val="001C7160"/>
    <w:rsid w:val="001D09D4"/>
    <w:rsid w:val="001D1498"/>
    <w:rsid w:val="001D182F"/>
    <w:rsid w:val="001D27A5"/>
    <w:rsid w:val="001D5A7B"/>
    <w:rsid w:val="001D5CE5"/>
    <w:rsid w:val="001D7394"/>
    <w:rsid w:val="001D749D"/>
    <w:rsid w:val="001D754C"/>
    <w:rsid w:val="001E07D4"/>
    <w:rsid w:val="001E19E7"/>
    <w:rsid w:val="001E1D85"/>
    <w:rsid w:val="001E2844"/>
    <w:rsid w:val="001E2E17"/>
    <w:rsid w:val="001E450D"/>
    <w:rsid w:val="001E59A6"/>
    <w:rsid w:val="001E63AC"/>
    <w:rsid w:val="001F1032"/>
    <w:rsid w:val="001F14E7"/>
    <w:rsid w:val="001F1B51"/>
    <w:rsid w:val="001F1E1B"/>
    <w:rsid w:val="001F36E8"/>
    <w:rsid w:val="001F3840"/>
    <w:rsid w:val="001F3973"/>
    <w:rsid w:val="001F3D1F"/>
    <w:rsid w:val="001F4467"/>
    <w:rsid w:val="001F465C"/>
    <w:rsid w:val="001F54BF"/>
    <w:rsid w:val="001F5663"/>
    <w:rsid w:val="001F6A3A"/>
    <w:rsid w:val="001F7744"/>
    <w:rsid w:val="002001C2"/>
    <w:rsid w:val="002007E5"/>
    <w:rsid w:val="00202E30"/>
    <w:rsid w:val="00203055"/>
    <w:rsid w:val="002041A8"/>
    <w:rsid w:val="002044F5"/>
    <w:rsid w:val="002048F7"/>
    <w:rsid w:val="0020491F"/>
    <w:rsid w:val="00205421"/>
    <w:rsid w:val="00205B31"/>
    <w:rsid w:val="00205E08"/>
    <w:rsid w:val="0020677B"/>
    <w:rsid w:val="0020702B"/>
    <w:rsid w:val="0020766B"/>
    <w:rsid w:val="00210128"/>
    <w:rsid w:val="002121EE"/>
    <w:rsid w:val="00212394"/>
    <w:rsid w:val="002128AB"/>
    <w:rsid w:val="00212C8F"/>
    <w:rsid w:val="002134C9"/>
    <w:rsid w:val="00213801"/>
    <w:rsid w:val="00214483"/>
    <w:rsid w:val="002149BA"/>
    <w:rsid w:val="00214F95"/>
    <w:rsid w:val="0021507B"/>
    <w:rsid w:val="00215382"/>
    <w:rsid w:val="00215C7A"/>
    <w:rsid w:val="0021782B"/>
    <w:rsid w:val="00221EDA"/>
    <w:rsid w:val="00222455"/>
    <w:rsid w:val="0022274B"/>
    <w:rsid w:val="00223227"/>
    <w:rsid w:val="002237E1"/>
    <w:rsid w:val="00224BD3"/>
    <w:rsid w:val="00225625"/>
    <w:rsid w:val="00225773"/>
    <w:rsid w:val="002272D4"/>
    <w:rsid w:val="002300D4"/>
    <w:rsid w:val="00230E29"/>
    <w:rsid w:val="002318D4"/>
    <w:rsid w:val="00233878"/>
    <w:rsid w:val="002349D8"/>
    <w:rsid w:val="00234D88"/>
    <w:rsid w:val="00234FAE"/>
    <w:rsid w:val="002374BC"/>
    <w:rsid w:val="002375B6"/>
    <w:rsid w:val="00240A38"/>
    <w:rsid w:val="00240DC8"/>
    <w:rsid w:val="00241014"/>
    <w:rsid w:val="00241A95"/>
    <w:rsid w:val="00244B62"/>
    <w:rsid w:val="00245D45"/>
    <w:rsid w:val="00246369"/>
    <w:rsid w:val="0024662D"/>
    <w:rsid w:val="002468A4"/>
    <w:rsid w:val="00246C3C"/>
    <w:rsid w:val="002473AB"/>
    <w:rsid w:val="002473C0"/>
    <w:rsid w:val="0024777E"/>
    <w:rsid w:val="002501BA"/>
    <w:rsid w:val="00252B41"/>
    <w:rsid w:val="00252C48"/>
    <w:rsid w:val="002536D3"/>
    <w:rsid w:val="0025392C"/>
    <w:rsid w:val="00254073"/>
    <w:rsid w:val="00254AA2"/>
    <w:rsid w:val="00254F5C"/>
    <w:rsid w:val="002550FD"/>
    <w:rsid w:val="00255223"/>
    <w:rsid w:val="00255A69"/>
    <w:rsid w:val="00255A73"/>
    <w:rsid w:val="00255CA3"/>
    <w:rsid w:val="00256232"/>
    <w:rsid w:val="0026022E"/>
    <w:rsid w:val="0026182E"/>
    <w:rsid w:val="00261A5F"/>
    <w:rsid w:val="00262B13"/>
    <w:rsid w:val="0026321C"/>
    <w:rsid w:val="00263278"/>
    <w:rsid w:val="00263480"/>
    <w:rsid w:val="00264CF2"/>
    <w:rsid w:val="00265453"/>
    <w:rsid w:val="00266435"/>
    <w:rsid w:val="0026655D"/>
    <w:rsid w:val="00266E0F"/>
    <w:rsid w:val="002671C1"/>
    <w:rsid w:val="00267EA4"/>
    <w:rsid w:val="00270432"/>
    <w:rsid w:val="0027066A"/>
    <w:rsid w:val="00270999"/>
    <w:rsid w:val="0027140A"/>
    <w:rsid w:val="00271A29"/>
    <w:rsid w:val="00271B79"/>
    <w:rsid w:val="00271D73"/>
    <w:rsid w:val="002729E0"/>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85C0A"/>
    <w:rsid w:val="00290100"/>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5484"/>
    <w:rsid w:val="002A5B21"/>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1C8A"/>
    <w:rsid w:val="002D2B50"/>
    <w:rsid w:val="002D372E"/>
    <w:rsid w:val="002D3835"/>
    <w:rsid w:val="002D3B7E"/>
    <w:rsid w:val="002D4C90"/>
    <w:rsid w:val="002D51E0"/>
    <w:rsid w:val="002D627F"/>
    <w:rsid w:val="002D7160"/>
    <w:rsid w:val="002E4777"/>
    <w:rsid w:val="002E556A"/>
    <w:rsid w:val="002E770C"/>
    <w:rsid w:val="002E7927"/>
    <w:rsid w:val="002F7712"/>
    <w:rsid w:val="0030040A"/>
    <w:rsid w:val="0030090C"/>
    <w:rsid w:val="00300C00"/>
    <w:rsid w:val="003012EA"/>
    <w:rsid w:val="003013D9"/>
    <w:rsid w:val="00301CC8"/>
    <w:rsid w:val="00302BEF"/>
    <w:rsid w:val="00303442"/>
    <w:rsid w:val="0030451E"/>
    <w:rsid w:val="003045B9"/>
    <w:rsid w:val="00305534"/>
    <w:rsid w:val="00307278"/>
    <w:rsid w:val="00307BFB"/>
    <w:rsid w:val="003105DC"/>
    <w:rsid w:val="00310D7E"/>
    <w:rsid w:val="00311847"/>
    <w:rsid w:val="0031214F"/>
    <w:rsid w:val="003121D9"/>
    <w:rsid w:val="00312A31"/>
    <w:rsid w:val="00312CD9"/>
    <w:rsid w:val="003137B2"/>
    <w:rsid w:val="00315901"/>
    <w:rsid w:val="00316302"/>
    <w:rsid w:val="00316E13"/>
    <w:rsid w:val="00320D36"/>
    <w:rsid w:val="00321392"/>
    <w:rsid w:val="0032200C"/>
    <w:rsid w:val="003221D2"/>
    <w:rsid w:val="0032399B"/>
    <w:rsid w:val="00323EAA"/>
    <w:rsid w:val="00323F4D"/>
    <w:rsid w:val="003243BC"/>
    <w:rsid w:val="00325E09"/>
    <w:rsid w:val="003265A4"/>
    <w:rsid w:val="003266C6"/>
    <w:rsid w:val="00327482"/>
    <w:rsid w:val="003307D8"/>
    <w:rsid w:val="003316D6"/>
    <w:rsid w:val="00333C79"/>
    <w:rsid w:val="0033633B"/>
    <w:rsid w:val="00336A50"/>
    <w:rsid w:val="003379FC"/>
    <w:rsid w:val="00340000"/>
    <w:rsid w:val="00340369"/>
    <w:rsid w:val="00341ACD"/>
    <w:rsid w:val="00341D35"/>
    <w:rsid w:val="00342152"/>
    <w:rsid w:val="0034226D"/>
    <w:rsid w:val="003423B1"/>
    <w:rsid w:val="0034266A"/>
    <w:rsid w:val="0034417B"/>
    <w:rsid w:val="00345D9D"/>
    <w:rsid w:val="003461ED"/>
    <w:rsid w:val="0035043E"/>
    <w:rsid w:val="003507FB"/>
    <w:rsid w:val="00350CBE"/>
    <w:rsid w:val="00350F4F"/>
    <w:rsid w:val="00351A93"/>
    <w:rsid w:val="0035494F"/>
    <w:rsid w:val="00354D74"/>
    <w:rsid w:val="00354D95"/>
    <w:rsid w:val="00355D79"/>
    <w:rsid w:val="00356A2B"/>
    <w:rsid w:val="00361FEC"/>
    <w:rsid w:val="00363870"/>
    <w:rsid w:val="00364CEF"/>
    <w:rsid w:val="00366F52"/>
    <w:rsid w:val="00367A61"/>
    <w:rsid w:val="00370BEA"/>
    <w:rsid w:val="003731BD"/>
    <w:rsid w:val="00373D5E"/>
    <w:rsid w:val="003749BB"/>
    <w:rsid w:val="0037598C"/>
    <w:rsid w:val="0037727E"/>
    <w:rsid w:val="003776C0"/>
    <w:rsid w:val="003824DE"/>
    <w:rsid w:val="003838A3"/>
    <w:rsid w:val="00383C5F"/>
    <w:rsid w:val="00383F69"/>
    <w:rsid w:val="00384B10"/>
    <w:rsid w:val="00385409"/>
    <w:rsid w:val="0038575B"/>
    <w:rsid w:val="003862B0"/>
    <w:rsid w:val="00386B4E"/>
    <w:rsid w:val="00387975"/>
    <w:rsid w:val="00390868"/>
    <w:rsid w:val="00390E0B"/>
    <w:rsid w:val="00394561"/>
    <w:rsid w:val="00394676"/>
    <w:rsid w:val="00394718"/>
    <w:rsid w:val="00396763"/>
    <w:rsid w:val="00396951"/>
    <w:rsid w:val="003969A9"/>
    <w:rsid w:val="003979E1"/>
    <w:rsid w:val="003A046A"/>
    <w:rsid w:val="003A06B8"/>
    <w:rsid w:val="003A35A7"/>
    <w:rsid w:val="003A4F2C"/>
    <w:rsid w:val="003A53D2"/>
    <w:rsid w:val="003A558D"/>
    <w:rsid w:val="003B1FC9"/>
    <w:rsid w:val="003B2FDB"/>
    <w:rsid w:val="003B3308"/>
    <w:rsid w:val="003B4369"/>
    <w:rsid w:val="003B54E1"/>
    <w:rsid w:val="003C0A60"/>
    <w:rsid w:val="003C0E4F"/>
    <w:rsid w:val="003C174A"/>
    <w:rsid w:val="003C1E20"/>
    <w:rsid w:val="003C2BC2"/>
    <w:rsid w:val="003C4FF3"/>
    <w:rsid w:val="003C55E8"/>
    <w:rsid w:val="003C5787"/>
    <w:rsid w:val="003C5AA6"/>
    <w:rsid w:val="003C5CBF"/>
    <w:rsid w:val="003C6A64"/>
    <w:rsid w:val="003C7DC2"/>
    <w:rsid w:val="003D104C"/>
    <w:rsid w:val="003D1BC5"/>
    <w:rsid w:val="003D2087"/>
    <w:rsid w:val="003D2B4A"/>
    <w:rsid w:val="003D39CE"/>
    <w:rsid w:val="003D55CA"/>
    <w:rsid w:val="003E0CB8"/>
    <w:rsid w:val="003E3E18"/>
    <w:rsid w:val="003E437C"/>
    <w:rsid w:val="003E4A0C"/>
    <w:rsid w:val="003E51B8"/>
    <w:rsid w:val="003E58D3"/>
    <w:rsid w:val="003E5DD6"/>
    <w:rsid w:val="003E5F6E"/>
    <w:rsid w:val="003E741D"/>
    <w:rsid w:val="003E75B6"/>
    <w:rsid w:val="003F0898"/>
    <w:rsid w:val="003F0D3A"/>
    <w:rsid w:val="003F1DD1"/>
    <w:rsid w:val="003F2C52"/>
    <w:rsid w:val="003F3627"/>
    <w:rsid w:val="003F4E56"/>
    <w:rsid w:val="003F5E03"/>
    <w:rsid w:val="003F670D"/>
    <w:rsid w:val="00401A4D"/>
    <w:rsid w:val="00401D4F"/>
    <w:rsid w:val="00402C18"/>
    <w:rsid w:val="00402C20"/>
    <w:rsid w:val="00403881"/>
    <w:rsid w:val="004048A1"/>
    <w:rsid w:val="00404FE5"/>
    <w:rsid w:val="004056C5"/>
    <w:rsid w:val="00406346"/>
    <w:rsid w:val="00406FB8"/>
    <w:rsid w:val="00407B8C"/>
    <w:rsid w:val="004109B9"/>
    <w:rsid w:val="00410A67"/>
    <w:rsid w:val="00411838"/>
    <w:rsid w:val="00411842"/>
    <w:rsid w:val="00411C9A"/>
    <w:rsid w:val="00413AA5"/>
    <w:rsid w:val="00413E30"/>
    <w:rsid w:val="00414E3F"/>
    <w:rsid w:val="0041506F"/>
    <w:rsid w:val="004150EE"/>
    <w:rsid w:val="00415254"/>
    <w:rsid w:val="00417CD1"/>
    <w:rsid w:val="00417FC9"/>
    <w:rsid w:val="0042089A"/>
    <w:rsid w:val="00422A0A"/>
    <w:rsid w:val="00424186"/>
    <w:rsid w:val="00425046"/>
    <w:rsid w:val="004256E0"/>
    <w:rsid w:val="00426C6E"/>
    <w:rsid w:val="00430199"/>
    <w:rsid w:val="0043021A"/>
    <w:rsid w:val="00430AB1"/>
    <w:rsid w:val="00430E61"/>
    <w:rsid w:val="00431CD3"/>
    <w:rsid w:val="00431DFC"/>
    <w:rsid w:val="00432164"/>
    <w:rsid w:val="0043338E"/>
    <w:rsid w:val="004336C0"/>
    <w:rsid w:val="00434B87"/>
    <w:rsid w:val="00435870"/>
    <w:rsid w:val="00435BB1"/>
    <w:rsid w:val="00435D38"/>
    <w:rsid w:val="00435DE2"/>
    <w:rsid w:val="00436FDC"/>
    <w:rsid w:val="00437453"/>
    <w:rsid w:val="0043754E"/>
    <w:rsid w:val="004413A6"/>
    <w:rsid w:val="004414FD"/>
    <w:rsid w:val="00441778"/>
    <w:rsid w:val="00442422"/>
    <w:rsid w:val="0044366A"/>
    <w:rsid w:val="004444DE"/>
    <w:rsid w:val="00444FD8"/>
    <w:rsid w:val="00445F32"/>
    <w:rsid w:val="00446818"/>
    <w:rsid w:val="0044718D"/>
    <w:rsid w:val="00447A3E"/>
    <w:rsid w:val="004509CC"/>
    <w:rsid w:val="00452739"/>
    <w:rsid w:val="00452F9F"/>
    <w:rsid w:val="0045346B"/>
    <w:rsid w:val="00454801"/>
    <w:rsid w:val="004548EE"/>
    <w:rsid w:val="00454FA3"/>
    <w:rsid w:val="00456063"/>
    <w:rsid w:val="00457183"/>
    <w:rsid w:val="004574F7"/>
    <w:rsid w:val="004577F3"/>
    <w:rsid w:val="0046007F"/>
    <w:rsid w:val="00461B15"/>
    <w:rsid w:val="00462395"/>
    <w:rsid w:val="00462411"/>
    <w:rsid w:val="00464061"/>
    <w:rsid w:val="004646B9"/>
    <w:rsid w:val="00465039"/>
    <w:rsid w:val="00465474"/>
    <w:rsid w:val="00465F20"/>
    <w:rsid w:val="00465F77"/>
    <w:rsid w:val="00466761"/>
    <w:rsid w:val="00467AE9"/>
    <w:rsid w:val="00471A95"/>
    <w:rsid w:val="0047202B"/>
    <w:rsid w:val="00472CB6"/>
    <w:rsid w:val="00473B9B"/>
    <w:rsid w:val="00474777"/>
    <w:rsid w:val="00475AE7"/>
    <w:rsid w:val="00475C2B"/>
    <w:rsid w:val="00476D42"/>
    <w:rsid w:val="0047783C"/>
    <w:rsid w:val="0048010D"/>
    <w:rsid w:val="00480986"/>
    <w:rsid w:val="00481249"/>
    <w:rsid w:val="004820DE"/>
    <w:rsid w:val="004823B4"/>
    <w:rsid w:val="00482475"/>
    <w:rsid w:val="004829D2"/>
    <w:rsid w:val="00482B6A"/>
    <w:rsid w:val="0048752A"/>
    <w:rsid w:val="00487598"/>
    <w:rsid w:val="00487C3C"/>
    <w:rsid w:val="00490124"/>
    <w:rsid w:val="00490135"/>
    <w:rsid w:val="00490556"/>
    <w:rsid w:val="00490E29"/>
    <w:rsid w:val="0049131B"/>
    <w:rsid w:val="0049196E"/>
    <w:rsid w:val="00492218"/>
    <w:rsid w:val="0049326F"/>
    <w:rsid w:val="004936B7"/>
    <w:rsid w:val="00494300"/>
    <w:rsid w:val="004943D6"/>
    <w:rsid w:val="00496D0C"/>
    <w:rsid w:val="00496ECD"/>
    <w:rsid w:val="00497A8F"/>
    <w:rsid w:val="00497E8A"/>
    <w:rsid w:val="004A01F0"/>
    <w:rsid w:val="004A044F"/>
    <w:rsid w:val="004A0AFE"/>
    <w:rsid w:val="004A1155"/>
    <w:rsid w:val="004A41EF"/>
    <w:rsid w:val="004A65AE"/>
    <w:rsid w:val="004A702E"/>
    <w:rsid w:val="004A71D6"/>
    <w:rsid w:val="004B0D36"/>
    <w:rsid w:val="004B0E27"/>
    <w:rsid w:val="004B10D6"/>
    <w:rsid w:val="004B16EF"/>
    <w:rsid w:val="004B1C92"/>
    <w:rsid w:val="004B1F56"/>
    <w:rsid w:val="004B2069"/>
    <w:rsid w:val="004B2AB6"/>
    <w:rsid w:val="004B2C35"/>
    <w:rsid w:val="004B2C68"/>
    <w:rsid w:val="004B30D3"/>
    <w:rsid w:val="004B3124"/>
    <w:rsid w:val="004B74CC"/>
    <w:rsid w:val="004C0C18"/>
    <w:rsid w:val="004C0D39"/>
    <w:rsid w:val="004C28C1"/>
    <w:rsid w:val="004C2BFA"/>
    <w:rsid w:val="004C3985"/>
    <w:rsid w:val="004C427A"/>
    <w:rsid w:val="004C527A"/>
    <w:rsid w:val="004C5C1C"/>
    <w:rsid w:val="004C6266"/>
    <w:rsid w:val="004C6A8C"/>
    <w:rsid w:val="004D0524"/>
    <w:rsid w:val="004D0699"/>
    <w:rsid w:val="004D0D1D"/>
    <w:rsid w:val="004D12AF"/>
    <w:rsid w:val="004D1DF1"/>
    <w:rsid w:val="004D2122"/>
    <w:rsid w:val="004D3115"/>
    <w:rsid w:val="004D3B6B"/>
    <w:rsid w:val="004D46CB"/>
    <w:rsid w:val="004D4CB9"/>
    <w:rsid w:val="004D4D07"/>
    <w:rsid w:val="004D4D58"/>
    <w:rsid w:val="004D4DFC"/>
    <w:rsid w:val="004D55DA"/>
    <w:rsid w:val="004D5699"/>
    <w:rsid w:val="004D5A8A"/>
    <w:rsid w:val="004D6E97"/>
    <w:rsid w:val="004D6F79"/>
    <w:rsid w:val="004D76E5"/>
    <w:rsid w:val="004D7FE6"/>
    <w:rsid w:val="004E16B6"/>
    <w:rsid w:val="004E1AED"/>
    <w:rsid w:val="004E1C83"/>
    <w:rsid w:val="004E2CDE"/>
    <w:rsid w:val="004E2DDD"/>
    <w:rsid w:val="004E3EAD"/>
    <w:rsid w:val="004E476A"/>
    <w:rsid w:val="004E5A6E"/>
    <w:rsid w:val="004E5A89"/>
    <w:rsid w:val="004E79DB"/>
    <w:rsid w:val="004F3EC1"/>
    <w:rsid w:val="004F4991"/>
    <w:rsid w:val="004F51CD"/>
    <w:rsid w:val="004F5221"/>
    <w:rsid w:val="004F5544"/>
    <w:rsid w:val="004F57F7"/>
    <w:rsid w:val="004F64F4"/>
    <w:rsid w:val="004F69E8"/>
    <w:rsid w:val="004F74D5"/>
    <w:rsid w:val="004F796C"/>
    <w:rsid w:val="004F7F00"/>
    <w:rsid w:val="005005A8"/>
    <w:rsid w:val="0050219C"/>
    <w:rsid w:val="00502C14"/>
    <w:rsid w:val="005036D0"/>
    <w:rsid w:val="00507752"/>
    <w:rsid w:val="00507EE3"/>
    <w:rsid w:val="00507F2D"/>
    <w:rsid w:val="0051011C"/>
    <w:rsid w:val="005103C8"/>
    <w:rsid w:val="005108D9"/>
    <w:rsid w:val="00512F54"/>
    <w:rsid w:val="00513A87"/>
    <w:rsid w:val="00513BC1"/>
    <w:rsid w:val="00514CD3"/>
    <w:rsid w:val="005150C5"/>
    <w:rsid w:val="00517ADD"/>
    <w:rsid w:val="00520782"/>
    <w:rsid w:val="0052135A"/>
    <w:rsid w:val="00521C39"/>
    <w:rsid w:val="00521D94"/>
    <w:rsid w:val="00522481"/>
    <w:rsid w:val="005250F6"/>
    <w:rsid w:val="00530437"/>
    <w:rsid w:val="00530AB8"/>
    <w:rsid w:val="0053231A"/>
    <w:rsid w:val="005326FD"/>
    <w:rsid w:val="00533219"/>
    <w:rsid w:val="005332DB"/>
    <w:rsid w:val="005338B7"/>
    <w:rsid w:val="00533DD1"/>
    <w:rsid w:val="005363A1"/>
    <w:rsid w:val="0053648A"/>
    <w:rsid w:val="0053782C"/>
    <w:rsid w:val="00537E13"/>
    <w:rsid w:val="00537EB3"/>
    <w:rsid w:val="005403CB"/>
    <w:rsid w:val="00540F52"/>
    <w:rsid w:val="00542141"/>
    <w:rsid w:val="00543359"/>
    <w:rsid w:val="005438BC"/>
    <w:rsid w:val="00543E34"/>
    <w:rsid w:val="00544620"/>
    <w:rsid w:val="005447F6"/>
    <w:rsid w:val="0054541D"/>
    <w:rsid w:val="005455AC"/>
    <w:rsid w:val="00546289"/>
    <w:rsid w:val="005479A0"/>
    <w:rsid w:val="005505AB"/>
    <w:rsid w:val="00550B73"/>
    <w:rsid w:val="00550F71"/>
    <w:rsid w:val="005516B1"/>
    <w:rsid w:val="005519EB"/>
    <w:rsid w:val="00551BD7"/>
    <w:rsid w:val="00551C1C"/>
    <w:rsid w:val="005525CD"/>
    <w:rsid w:val="00552AB1"/>
    <w:rsid w:val="005549AA"/>
    <w:rsid w:val="0055545C"/>
    <w:rsid w:val="00556671"/>
    <w:rsid w:val="00556AEB"/>
    <w:rsid w:val="00556C4E"/>
    <w:rsid w:val="00557368"/>
    <w:rsid w:val="00561A30"/>
    <w:rsid w:val="005625CF"/>
    <w:rsid w:val="0056555B"/>
    <w:rsid w:val="00565AE4"/>
    <w:rsid w:val="00566FCB"/>
    <w:rsid w:val="005707EA"/>
    <w:rsid w:val="0057177A"/>
    <w:rsid w:val="00571CE5"/>
    <w:rsid w:val="00572AD3"/>
    <w:rsid w:val="00572B69"/>
    <w:rsid w:val="00572F9A"/>
    <w:rsid w:val="00573440"/>
    <w:rsid w:val="005737B4"/>
    <w:rsid w:val="00575636"/>
    <w:rsid w:val="0057576B"/>
    <w:rsid w:val="005763DB"/>
    <w:rsid w:val="005767DB"/>
    <w:rsid w:val="00576EDD"/>
    <w:rsid w:val="00577E9A"/>
    <w:rsid w:val="00580014"/>
    <w:rsid w:val="005811A6"/>
    <w:rsid w:val="00581D3B"/>
    <w:rsid w:val="00582384"/>
    <w:rsid w:val="00582965"/>
    <w:rsid w:val="00582B92"/>
    <w:rsid w:val="00582D5A"/>
    <w:rsid w:val="00583753"/>
    <w:rsid w:val="00583F43"/>
    <w:rsid w:val="005842E3"/>
    <w:rsid w:val="00585181"/>
    <w:rsid w:val="005856D7"/>
    <w:rsid w:val="00590534"/>
    <w:rsid w:val="0059070A"/>
    <w:rsid w:val="00593482"/>
    <w:rsid w:val="0059377F"/>
    <w:rsid w:val="0059423C"/>
    <w:rsid w:val="00597FEB"/>
    <w:rsid w:val="005A0023"/>
    <w:rsid w:val="005A0C44"/>
    <w:rsid w:val="005A0CA0"/>
    <w:rsid w:val="005A22C4"/>
    <w:rsid w:val="005A28B5"/>
    <w:rsid w:val="005A36F9"/>
    <w:rsid w:val="005A37C8"/>
    <w:rsid w:val="005A4CE4"/>
    <w:rsid w:val="005A4E86"/>
    <w:rsid w:val="005A4E8C"/>
    <w:rsid w:val="005A562F"/>
    <w:rsid w:val="005A7265"/>
    <w:rsid w:val="005A72A1"/>
    <w:rsid w:val="005A7AC7"/>
    <w:rsid w:val="005B1AD1"/>
    <w:rsid w:val="005B200B"/>
    <w:rsid w:val="005B207B"/>
    <w:rsid w:val="005B3A98"/>
    <w:rsid w:val="005B3D64"/>
    <w:rsid w:val="005B4D3C"/>
    <w:rsid w:val="005B54D8"/>
    <w:rsid w:val="005B5BE9"/>
    <w:rsid w:val="005B6440"/>
    <w:rsid w:val="005B6997"/>
    <w:rsid w:val="005B6A41"/>
    <w:rsid w:val="005B7FFA"/>
    <w:rsid w:val="005C0885"/>
    <w:rsid w:val="005C0D98"/>
    <w:rsid w:val="005C1150"/>
    <w:rsid w:val="005C19A6"/>
    <w:rsid w:val="005C20A9"/>
    <w:rsid w:val="005C3383"/>
    <w:rsid w:val="005C3F05"/>
    <w:rsid w:val="005C43CD"/>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371D"/>
    <w:rsid w:val="005E60AD"/>
    <w:rsid w:val="005F0CC4"/>
    <w:rsid w:val="005F1BB4"/>
    <w:rsid w:val="005F240A"/>
    <w:rsid w:val="005F2E93"/>
    <w:rsid w:val="005F3240"/>
    <w:rsid w:val="005F39E7"/>
    <w:rsid w:val="005F3EC3"/>
    <w:rsid w:val="005F56A1"/>
    <w:rsid w:val="005F5A01"/>
    <w:rsid w:val="005F63E1"/>
    <w:rsid w:val="005F67B9"/>
    <w:rsid w:val="005F6A59"/>
    <w:rsid w:val="005F7A0E"/>
    <w:rsid w:val="00601461"/>
    <w:rsid w:val="00603228"/>
    <w:rsid w:val="00603CBB"/>
    <w:rsid w:val="00604966"/>
    <w:rsid w:val="00605959"/>
    <w:rsid w:val="00605B70"/>
    <w:rsid w:val="0060604A"/>
    <w:rsid w:val="00607000"/>
    <w:rsid w:val="00613046"/>
    <w:rsid w:val="00615257"/>
    <w:rsid w:val="00615FED"/>
    <w:rsid w:val="00616020"/>
    <w:rsid w:val="00616311"/>
    <w:rsid w:val="00616432"/>
    <w:rsid w:val="0061765C"/>
    <w:rsid w:val="006178A8"/>
    <w:rsid w:val="006179EA"/>
    <w:rsid w:val="00621283"/>
    <w:rsid w:val="006219CF"/>
    <w:rsid w:val="00621B99"/>
    <w:rsid w:val="00623F0C"/>
    <w:rsid w:val="00624F14"/>
    <w:rsid w:val="00625953"/>
    <w:rsid w:val="00625A6B"/>
    <w:rsid w:val="006261FF"/>
    <w:rsid w:val="00626534"/>
    <w:rsid w:val="006272F5"/>
    <w:rsid w:val="00627867"/>
    <w:rsid w:val="00627AFD"/>
    <w:rsid w:val="00627DBF"/>
    <w:rsid w:val="00631730"/>
    <w:rsid w:val="00631A14"/>
    <w:rsid w:val="00632703"/>
    <w:rsid w:val="00633C78"/>
    <w:rsid w:val="0063467D"/>
    <w:rsid w:val="00634C5A"/>
    <w:rsid w:val="00634E78"/>
    <w:rsid w:val="00635F47"/>
    <w:rsid w:val="00635FE7"/>
    <w:rsid w:val="00636738"/>
    <w:rsid w:val="00636CCE"/>
    <w:rsid w:val="00636D7B"/>
    <w:rsid w:val="00637EE9"/>
    <w:rsid w:val="006401ED"/>
    <w:rsid w:val="00640902"/>
    <w:rsid w:val="00640AA0"/>
    <w:rsid w:val="00640CB5"/>
    <w:rsid w:val="006426BC"/>
    <w:rsid w:val="006434A9"/>
    <w:rsid w:val="00643AFC"/>
    <w:rsid w:val="00643BBA"/>
    <w:rsid w:val="00644FA5"/>
    <w:rsid w:val="00645FDE"/>
    <w:rsid w:val="006474BE"/>
    <w:rsid w:val="00647B06"/>
    <w:rsid w:val="0065014E"/>
    <w:rsid w:val="00651608"/>
    <w:rsid w:val="00651865"/>
    <w:rsid w:val="00651BF2"/>
    <w:rsid w:val="00651D11"/>
    <w:rsid w:val="00652529"/>
    <w:rsid w:val="006531B1"/>
    <w:rsid w:val="006534A9"/>
    <w:rsid w:val="006540A9"/>
    <w:rsid w:val="006542C0"/>
    <w:rsid w:val="006547B5"/>
    <w:rsid w:val="00655521"/>
    <w:rsid w:val="006555CC"/>
    <w:rsid w:val="00656F49"/>
    <w:rsid w:val="00657790"/>
    <w:rsid w:val="00657B26"/>
    <w:rsid w:val="00657DF6"/>
    <w:rsid w:val="0066087A"/>
    <w:rsid w:val="00661178"/>
    <w:rsid w:val="006619BF"/>
    <w:rsid w:val="00661E16"/>
    <w:rsid w:val="00661F3C"/>
    <w:rsid w:val="00664AC9"/>
    <w:rsid w:val="00667BF4"/>
    <w:rsid w:val="006701D3"/>
    <w:rsid w:val="006719A3"/>
    <w:rsid w:val="00671A39"/>
    <w:rsid w:val="00672A8E"/>
    <w:rsid w:val="00672B57"/>
    <w:rsid w:val="0067370A"/>
    <w:rsid w:val="006739F9"/>
    <w:rsid w:val="006744DF"/>
    <w:rsid w:val="00674503"/>
    <w:rsid w:val="00674B8D"/>
    <w:rsid w:val="00674FF0"/>
    <w:rsid w:val="0067547D"/>
    <w:rsid w:val="006754E1"/>
    <w:rsid w:val="00675FFE"/>
    <w:rsid w:val="00676824"/>
    <w:rsid w:val="00676839"/>
    <w:rsid w:val="006770A0"/>
    <w:rsid w:val="0067794B"/>
    <w:rsid w:val="006801C7"/>
    <w:rsid w:val="006828DD"/>
    <w:rsid w:val="00683306"/>
    <w:rsid w:val="0068461F"/>
    <w:rsid w:val="00684CF3"/>
    <w:rsid w:val="00685091"/>
    <w:rsid w:val="0068675B"/>
    <w:rsid w:val="00687419"/>
    <w:rsid w:val="00687E2B"/>
    <w:rsid w:val="006900B2"/>
    <w:rsid w:val="006909AA"/>
    <w:rsid w:val="00690CDA"/>
    <w:rsid w:val="00691A55"/>
    <w:rsid w:val="00693782"/>
    <w:rsid w:val="00693B88"/>
    <w:rsid w:val="00694054"/>
    <w:rsid w:val="00694791"/>
    <w:rsid w:val="00694B48"/>
    <w:rsid w:val="00694C82"/>
    <w:rsid w:val="006951F9"/>
    <w:rsid w:val="00695EE0"/>
    <w:rsid w:val="00695FD4"/>
    <w:rsid w:val="006A1A33"/>
    <w:rsid w:val="006A28D4"/>
    <w:rsid w:val="006A337C"/>
    <w:rsid w:val="006A33A4"/>
    <w:rsid w:val="006A3911"/>
    <w:rsid w:val="006A3EAF"/>
    <w:rsid w:val="006A45D6"/>
    <w:rsid w:val="006A4A40"/>
    <w:rsid w:val="006A4AAB"/>
    <w:rsid w:val="006A5FAF"/>
    <w:rsid w:val="006B00BF"/>
    <w:rsid w:val="006B29C5"/>
    <w:rsid w:val="006B3C69"/>
    <w:rsid w:val="006B44E0"/>
    <w:rsid w:val="006B4DE1"/>
    <w:rsid w:val="006B5176"/>
    <w:rsid w:val="006B6149"/>
    <w:rsid w:val="006B62FC"/>
    <w:rsid w:val="006B66A2"/>
    <w:rsid w:val="006B6821"/>
    <w:rsid w:val="006C0896"/>
    <w:rsid w:val="006C0F4A"/>
    <w:rsid w:val="006C0F87"/>
    <w:rsid w:val="006C16AE"/>
    <w:rsid w:val="006C1EB7"/>
    <w:rsid w:val="006C2364"/>
    <w:rsid w:val="006C30F3"/>
    <w:rsid w:val="006C32B3"/>
    <w:rsid w:val="006C4EB4"/>
    <w:rsid w:val="006C512B"/>
    <w:rsid w:val="006C55B5"/>
    <w:rsid w:val="006C6964"/>
    <w:rsid w:val="006C6EAB"/>
    <w:rsid w:val="006C798A"/>
    <w:rsid w:val="006D0C58"/>
    <w:rsid w:val="006D0F0E"/>
    <w:rsid w:val="006D18CE"/>
    <w:rsid w:val="006D3174"/>
    <w:rsid w:val="006D46BB"/>
    <w:rsid w:val="006D54CF"/>
    <w:rsid w:val="006D5704"/>
    <w:rsid w:val="006D58F7"/>
    <w:rsid w:val="006D5A99"/>
    <w:rsid w:val="006D6443"/>
    <w:rsid w:val="006D64E8"/>
    <w:rsid w:val="006D65D6"/>
    <w:rsid w:val="006D6858"/>
    <w:rsid w:val="006D694E"/>
    <w:rsid w:val="006D6D26"/>
    <w:rsid w:val="006D6D84"/>
    <w:rsid w:val="006D7371"/>
    <w:rsid w:val="006E02CA"/>
    <w:rsid w:val="006E067F"/>
    <w:rsid w:val="006E1BCB"/>
    <w:rsid w:val="006E1FBB"/>
    <w:rsid w:val="006E22A4"/>
    <w:rsid w:val="006E31DD"/>
    <w:rsid w:val="006E5586"/>
    <w:rsid w:val="006E6129"/>
    <w:rsid w:val="006F0024"/>
    <w:rsid w:val="006F00B1"/>
    <w:rsid w:val="006F00C2"/>
    <w:rsid w:val="006F0421"/>
    <w:rsid w:val="006F0EC9"/>
    <w:rsid w:val="006F3384"/>
    <w:rsid w:val="006F33AF"/>
    <w:rsid w:val="006F42B6"/>
    <w:rsid w:val="006F5219"/>
    <w:rsid w:val="006F73C1"/>
    <w:rsid w:val="006F7602"/>
    <w:rsid w:val="00701332"/>
    <w:rsid w:val="00701511"/>
    <w:rsid w:val="00701D9A"/>
    <w:rsid w:val="00702A2F"/>
    <w:rsid w:val="00702E28"/>
    <w:rsid w:val="00703330"/>
    <w:rsid w:val="00704C59"/>
    <w:rsid w:val="0070539E"/>
    <w:rsid w:val="00705EA6"/>
    <w:rsid w:val="00706B65"/>
    <w:rsid w:val="007109A2"/>
    <w:rsid w:val="00710C57"/>
    <w:rsid w:val="00711545"/>
    <w:rsid w:val="00711711"/>
    <w:rsid w:val="00711E79"/>
    <w:rsid w:val="007128B3"/>
    <w:rsid w:val="00712A8E"/>
    <w:rsid w:val="00712DAE"/>
    <w:rsid w:val="00713668"/>
    <w:rsid w:val="00713934"/>
    <w:rsid w:val="00713984"/>
    <w:rsid w:val="00713BC5"/>
    <w:rsid w:val="00714049"/>
    <w:rsid w:val="007145EE"/>
    <w:rsid w:val="00714643"/>
    <w:rsid w:val="0071489F"/>
    <w:rsid w:val="00714A74"/>
    <w:rsid w:val="007164C6"/>
    <w:rsid w:val="00716A05"/>
    <w:rsid w:val="00716AE1"/>
    <w:rsid w:val="00716FF1"/>
    <w:rsid w:val="00717C03"/>
    <w:rsid w:val="00722308"/>
    <w:rsid w:val="0072363F"/>
    <w:rsid w:val="007242B7"/>
    <w:rsid w:val="00726CDE"/>
    <w:rsid w:val="00726D8E"/>
    <w:rsid w:val="007311F2"/>
    <w:rsid w:val="007315B1"/>
    <w:rsid w:val="00731FF5"/>
    <w:rsid w:val="00732388"/>
    <w:rsid w:val="00732BB3"/>
    <w:rsid w:val="00732D0F"/>
    <w:rsid w:val="00734D61"/>
    <w:rsid w:val="007350DA"/>
    <w:rsid w:val="00735169"/>
    <w:rsid w:val="0073521B"/>
    <w:rsid w:val="00736592"/>
    <w:rsid w:val="0073784A"/>
    <w:rsid w:val="0074040B"/>
    <w:rsid w:val="00741EBB"/>
    <w:rsid w:val="0074241B"/>
    <w:rsid w:val="0074385A"/>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618C"/>
    <w:rsid w:val="007564DC"/>
    <w:rsid w:val="0076007B"/>
    <w:rsid w:val="007613E2"/>
    <w:rsid w:val="00761FCD"/>
    <w:rsid w:val="00762A24"/>
    <w:rsid w:val="00762B32"/>
    <w:rsid w:val="00762F4B"/>
    <w:rsid w:val="0076463A"/>
    <w:rsid w:val="0076487B"/>
    <w:rsid w:val="0076558A"/>
    <w:rsid w:val="007663B2"/>
    <w:rsid w:val="00766F27"/>
    <w:rsid w:val="00767CAD"/>
    <w:rsid w:val="00770B70"/>
    <w:rsid w:val="00771DF2"/>
    <w:rsid w:val="00772280"/>
    <w:rsid w:val="00774E31"/>
    <w:rsid w:val="007754C5"/>
    <w:rsid w:val="00775D01"/>
    <w:rsid w:val="00776EC4"/>
    <w:rsid w:val="00777704"/>
    <w:rsid w:val="00777915"/>
    <w:rsid w:val="007803F5"/>
    <w:rsid w:val="0078114E"/>
    <w:rsid w:val="00781648"/>
    <w:rsid w:val="00781CE5"/>
    <w:rsid w:val="00781E0E"/>
    <w:rsid w:val="00782A06"/>
    <w:rsid w:val="00784AE9"/>
    <w:rsid w:val="00786565"/>
    <w:rsid w:val="007867F1"/>
    <w:rsid w:val="00786DE3"/>
    <w:rsid w:val="00786E8E"/>
    <w:rsid w:val="007879E8"/>
    <w:rsid w:val="007901BE"/>
    <w:rsid w:val="007905D1"/>
    <w:rsid w:val="00790AC1"/>
    <w:rsid w:val="00791183"/>
    <w:rsid w:val="00792343"/>
    <w:rsid w:val="00793C96"/>
    <w:rsid w:val="00794092"/>
    <w:rsid w:val="007946FF"/>
    <w:rsid w:val="0079628F"/>
    <w:rsid w:val="00797A21"/>
    <w:rsid w:val="00797FD9"/>
    <w:rsid w:val="007A00E0"/>
    <w:rsid w:val="007A022B"/>
    <w:rsid w:val="007A0693"/>
    <w:rsid w:val="007A18CE"/>
    <w:rsid w:val="007A1B25"/>
    <w:rsid w:val="007A407D"/>
    <w:rsid w:val="007A5126"/>
    <w:rsid w:val="007A5274"/>
    <w:rsid w:val="007A5769"/>
    <w:rsid w:val="007A6CBA"/>
    <w:rsid w:val="007A6FBC"/>
    <w:rsid w:val="007A7F3D"/>
    <w:rsid w:val="007B1A41"/>
    <w:rsid w:val="007B2E92"/>
    <w:rsid w:val="007B33BD"/>
    <w:rsid w:val="007B4E2B"/>
    <w:rsid w:val="007B4EBE"/>
    <w:rsid w:val="007B508B"/>
    <w:rsid w:val="007B53E0"/>
    <w:rsid w:val="007B6697"/>
    <w:rsid w:val="007B6901"/>
    <w:rsid w:val="007C0994"/>
    <w:rsid w:val="007C0C5D"/>
    <w:rsid w:val="007C1A91"/>
    <w:rsid w:val="007C30A0"/>
    <w:rsid w:val="007C4AF6"/>
    <w:rsid w:val="007C4F6B"/>
    <w:rsid w:val="007C52D2"/>
    <w:rsid w:val="007C5380"/>
    <w:rsid w:val="007C5394"/>
    <w:rsid w:val="007C6085"/>
    <w:rsid w:val="007C67E3"/>
    <w:rsid w:val="007C7127"/>
    <w:rsid w:val="007C7666"/>
    <w:rsid w:val="007D1E41"/>
    <w:rsid w:val="007D25F9"/>
    <w:rsid w:val="007D3AF4"/>
    <w:rsid w:val="007D462D"/>
    <w:rsid w:val="007D4D6D"/>
    <w:rsid w:val="007D61E0"/>
    <w:rsid w:val="007D6C43"/>
    <w:rsid w:val="007E1924"/>
    <w:rsid w:val="007E3958"/>
    <w:rsid w:val="007E4256"/>
    <w:rsid w:val="007E4EE1"/>
    <w:rsid w:val="007E554B"/>
    <w:rsid w:val="007E68E6"/>
    <w:rsid w:val="007E6FF6"/>
    <w:rsid w:val="007E718F"/>
    <w:rsid w:val="007E7917"/>
    <w:rsid w:val="007E79C1"/>
    <w:rsid w:val="007F0023"/>
    <w:rsid w:val="007F128C"/>
    <w:rsid w:val="007F1298"/>
    <w:rsid w:val="007F1803"/>
    <w:rsid w:val="007F1B7B"/>
    <w:rsid w:val="007F2629"/>
    <w:rsid w:val="007F348D"/>
    <w:rsid w:val="007F4D2C"/>
    <w:rsid w:val="007F6C7C"/>
    <w:rsid w:val="008013DA"/>
    <w:rsid w:val="00801CBA"/>
    <w:rsid w:val="00803CDF"/>
    <w:rsid w:val="0080439A"/>
    <w:rsid w:val="00804B39"/>
    <w:rsid w:val="0080606D"/>
    <w:rsid w:val="00806F07"/>
    <w:rsid w:val="0080707F"/>
    <w:rsid w:val="008078C5"/>
    <w:rsid w:val="0081056D"/>
    <w:rsid w:val="00810872"/>
    <w:rsid w:val="00810CA9"/>
    <w:rsid w:val="00811124"/>
    <w:rsid w:val="00811F85"/>
    <w:rsid w:val="0081337F"/>
    <w:rsid w:val="008144EA"/>
    <w:rsid w:val="008159E9"/>
    <w:rsid w:val="008164FC"/>
    <w:rsid w:val="00816C07"/>
    <w:rsid w:val="00817127"/>
    <w:rsid w:val="00817787"/>
    <w:rsid w:val="008179E4"/>
    <w:rsid w:val="008202DD"/>
    <w:rsid w:val="00820CD4"/>
    <w:rsid w:val="00821042"/>
    <w:rsid w:val="0082128B"/>
    <w:rsid w:val="00821585"/>
    <w:rsid w:val="00822005"/>
    <w:rsid w:val="0082464D"/>
    <w:rsid w:val="008262B8"/>
    <w:rsid w:val="008273C9"/>
    <w:rsid w:val="00827696"/>
    <w:rsid w:val="0082798A"/>
    <w:rsid w:val="00827DCA"/>
    <w:rsid w:val="008300AE"/>
    <w:rsid w:val="008308BD"/>
    <w:rsid w:val="00830D5E"/>
    <w:rsid w:val="0083129F"/>
    <w:rsid w:val="008325D7"/>
    <w:rsid w:val="008326F9"/>
    <w:rsid w:val="008331E8"/>
    <w:rsid w:val="008339AC"/>
    <w:rsid w:val="00833A7C"/>
    <w:rsid w:val="00833BD6"/>
    <w:rsid w:val="00833DC2"/>
    <w:rsid w:val="008340F9"/>
    <w:rsid w:val="008347BD"/>
    <w:rsid w:val="008350CB"/>
    <w:rsid w:val="008355FB"/>
    <w:rsid w:val="008369E2"/>
    <w:rsid w:val="0083704C"/>
    <w:rsid w:val="00840412"/>
    <w:rsid w:val="00840BE0"/>
    <w:rsid w:val="0084170A"/>
    <w:rsid w:val="00841A1F"/>
    <w:rsid w:val="008422C2"/>
    <w:rsid w:val="0084244E"/>
    <w:rsid w:val="00843079"/>
    <w:rsid w:val="00843FF7"/>
    <w:rsid w:val="00845847"/>
    <w:rsid w:val="00846DF0"/>
    <w:rsid w:val="00847307"/>
    <w:rsid w:val="008478CA"/>
    <w:rsid w:val="008508B9"/>
    <w:rsid w:val="0085130D"/>
    <w:rsid w:val="00852472"/>
    <w:rsid w:val="0085404C"/>
    <w:rsid w:val="00854AD2"/>
    <w:rsid w:val="00855060"/>
    <w:rsid w:val="008551C6"/>
    <w:rsid w:val="008562F1"/>
    <w:rsid w:val="0086001E"/>
    <w:rsid w:val="0086234F"/>
    <w:rsid w:val="00862720"/>
    <w:rsid w:val="00862941"/>
    <w:rsid w:val="00862D03"/>
    <w:rsid w:val="008635F5"/>
    <w:rsid w:val="00863DC3"/>
    <w:rsid w:val="008675AF"/>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7487"/>
    <w:rsid w:val="00881537"/>
    <w:rsid w:val="008824AD"/>
    <w:rsid w:val="00882AE3"/>
    <w:rsid w:val="00882CD7"/>
    <w:rsid w:val="008842D8"/>
    <w:rsid w:val="00884B71"/>
    <w:rsid w:val="008853C9"/>
    <w:rsid w:val="008905C2"/>
    <w:rsid w:val="00890864"/>
    <w:rsid w:val="0089138A"/>
    <w:rsid w:val="0089166F"/>
    <w:rsid w:val="00892706"/>
    <w:rsid w:val="00893C3B"/>
    <w:rsid w:val="008941E9"/>
    <w:rsid w:val="00894787"/>
    <w:rsid w:val="00895000"/>
    <w:rsid w:val="00895199"/>
    <w:rsid w:val="0089560D"/>
    <w:rsid w:val="00895987"/>
    <w:rsid w:val="00897E01"/>
    <w:rsid w:val="008A00FB"/>
    <w:rsid w:val="008A05A1"/>
    <w:rsid w:val="008A06F5"/>
    <w:rsid w:val="008A0CF6"/>
    <w:rsid w:val="008A23D6"/>
    <w:rsid w:val="008A25E9"/>
    <w:rsid w:val="008A268E"/>
    <w:rsid w:val="008A3F23"/>
    <w:rsid w:val="008A4BD7"/>
    <w:rsid w:val="008A5229"/>
    <w:rsid w:val="008A65A1"/>
    <w:rsid w:val="008A6FEF"/>
    <w:rsid w:val="008A70AE"/>
    <w:rsid w:val="008A7D69"/>
    <w:rsid w:val="008B025D"/>
    <w:rsid w:val="008B0B3E"/>
    <w:rsid w:val="008B1575"/>
    <w:rsid w:val="008B1E95"/>
    <w:rsid w:val="008B24BF"/>
    <w:rsid w:val="008B24FC"/>
    <w:rsid w:val="008B2CF3"/>
    <w:rsid w:val="008B4031"/>
    <w:rsid w:val="008B4BBB"/>
    <w:rsid w:val="008B4BF5"/>
    <w:rsid w:val="008B684C"/>
    <w:rsid w:val="008B6AA7"/>
    <w:rsid w:val="008B7C80"/>
    <w:rsid w:val="008C0D71"/>
    <w:rsid w:val="008C0E81"/>
    <w:rsid w:val="008C15E4"/>
    <w:rsid w:val="008C1BD4"/>
    <w:rsid w:val="008C1E1F"/>
    <w:rsid w:val="008C2283"/>
    <w:rsid w:val="008C310E"/>
    <w:rsid w:val="008C5459"/>
    <w:rsid w:val="008C5628"/>
    <w:rsid w:val="008C59B1"/>
    <w:rsid w:val="008C64DF"/>
    <w:rsid w:val="008C6574"/>
    <w:rsid w:val="008C7005"/>
    <w:rsid w:val="008C745A"/>
    <w:rsid w:val="008C7874"/>
    <w:rsid w:val="008D0789"/>
    <w:rsid w:val="008D3C20"/>
    <w:rsid w:val="008D6AE1"/>
    <w:rsid w:val="008D7A70"/>
    <w:rsid w:val="008E0A96"/>
    <w:rsid w:val="008E2974"/>
    <w:rsid w:val="008E2D72"/>
    <w:rsid w:val="008E46D7"/>
    <w:rsid w:val="008E5031"/>
    <w:rsid w:val="008E6723"/>
    <w:rsid w:val="008E7578"/>
    <w:rsid w:val="008E7953"/>
    <w:rsid w:val="008F1405"/>
    <w:rsid w:val="008F2FDE"/>
    <w:rsid w:val="008F32E8"/>
    <w:rsid w:val="008F398E"/>
    <w:rsid w:val="008F43A9"/>
    <w:rsid w:val="008F46FA"/>
    <w:rsid w:val="008F4EAA"/>
    <w:rsid w:val="008F60E4"/>
    <w:rsid w:val="008F711B"/>
    <w:rsid w:val="008F7F9B"/>
    <w:rsid w:val="00900460"/>
    <w:rsid w:val="00900D4E"/>
    <w:rsid w:val="009017BB"/>
    <w:rsid w:val="00901BC1"/>
    <w:rsid w:val="00903F24"/>
    <w:rsid w:val="00905E3A"/>
    <w:rsid w:val="00906565"/>
    <w:rsid w:val="00906FC8"/>
    <w:rsid w:val="00911E05"/>
    <w:rsid w:val="00911EFA"/>
    <w:rsid w:val="00913499"/>
    <w:rsid w:val="00913C40"/>
    <w:rsid w:val="009145BF"/>
    <w:rsid w:val="009145D3"/>
    <w:rsid w:val="0091606F"/>
    <w:rsid w:val="009169C4"/>
    <w:rsid w:val="00916E49"/>
    <w:rsid w:val="0091779B"/>
    <w:rsid w:val="009177E8"/>
    <w:rsid w:val="009205E4"/>
    <w:rsid w:val="00920D44"/>
    <w:rsid w:val="00922367"/>
    <w:rsid w:val="00922A0B"/>
    <w:rsid w:val="00922F94"/>
    <w:rsid w:val="00922FBA"/>
    <w:rsid w:val="009235B3"/>
    <w:rsid w:val="009238F2"/>
    <w:rsid w:val="00923A3D"/>
    <w:rsid w:val="00924122"/>
    <w:rsid w:val="0092462C"/>
    <w:rsid w:val="0092475B"/>
    <w:rsid w:val="00924764"/>
    <w:rsid w:val="00925F54"/>
    <w:rsid w:val="00927497"/>
    <w:rsid w:val="00930DF1"/>
    <w:rsid w:val="009326B1"/>
    <w:rsid w:val="009339C6"/>
    <w:rsid w:val="009341D7"/>
    <w:rsid w:val="00936384"/>
    <w:rsid w:val="0093767E"/>
    <w:rsid w:val="00940EC1"/>
    <w:rsid w:val="00942AF2"/>
    <w:rsid w:val="00943388"/>
    <w:rsid w:val="00944837"/>
    <w:rsid w:val="00944C8E"/>
    <w:rsid w:val="0094539C"/>
    <w:rsid w:val="00946E39"/>
    <w:rsid w:val="00947327"/>
    <w:rsid w:val="00947571"/>
    <w:rsid w:val="009500CC"/>
    <w:rsid w:val="009519BF"/>
    <w:rsid w:val="00952692"/>
    <w:rsid w:val="00952E45"/>
    <w:rsid w:val="009542B5"/>
    <w:rsid w:val="0095472B"/>
    <w:rsid w:val="0095496E"/>
    <w:rsid w:val="00955369"/>
    <w:rsid w:val="00955C58"/>
    <w:rsid w:val="00955D34"/>
    <w:rsid w:val="009561E2"/>
    <w:rsid w:val="009563BA"/>
    <w:rsid w:val="00957B5F"/>
    <w:rsid w:val="00957E96"/>
    <w:rsid w:val="0096010C"/>
    <w:rsid w:val="00961467"/>
    <w:rsid w:val="00961733"/>
    <w:rsid w:val="00961BEE"/>
    <w:rsid w:val="00962433"/>
    <w:rsid w:val="009639B7"/>
    <w:rsid w:val="00963A82"/>
    <w:rsid w:val="00965AE7"/>
    <w:rsid w:val="00966421"/>
    <w:rsid w:val="00966703"/>
    <w:rsid w:val="0096779A"/>
    <w:rsid w:val="009712EC"/>
    <w:rsid w:val="00973626"/>
    <w:rsid w:val="009741FD"/>
    <w:rsid w:val="009747C0"/>
    <w:rsid w:val="00974BFE"/>
    <w:rsid w:val="00974D02"/>
    <w:rsid w:val="009751D8"/>
    <w:rsid w:val="00976C64"/>
    <w:rsid w:val="00977119"/>
    <w:rsid w:val="00977502"/>
    <w:rsid w:val="009801C6"/>
    <w:rsid w:val="0098091A"/>
    <w:rsid w:val="00980ABA"/>
    <w:rsid w:val="00981559"/>
    <w:rsid w:val="00981D48"/>
    <w:rsid w:val="0098317F"/>
    <w:rsid w:val="00983F09"/>
    <w:rsid w:val="00984367"/>
    <w:rsid w:val="00984B58"/>
    <w:rsid w:val="00985C4C"/>
    <w:rsid w:val="00985D20"/>
    <w:rsid w:val="00986192"/>
    <w:rsid w:val="0099039D"/>
    <w:rsid w:val="009918AA"/>
    <w:rsid w:val="00992087"/>
    <w:rsid w:val="00992274"/>
    <w:rsid w:val="0099326E"/>
    <w:rsid w:val="0099406A"/>
    <w:rsid w:val="009942AE"/>
    <w:rsid w:val="00996391"/>
    <w:rsid w:val="009A0340"/>
    <w:rsid w:val="009A158F"/>
    <w:rsid w:val="009A2674"/>
    <w:rsid w:val="009A2B88"/>
    <w:rsid w:val="009A34FD"/>
    <w:rsid w:val="009A3B74"/>
    <w:rsid w:val="009A4889"/>
    <w:rsid w:val="009A55AA"/>
    <w:rsid w:val="009A5C97"/>
    <w:rsid w:val="009A702F"/>
    <w:rsid w:val="009A7BEF"/>
    <w:rsid w:val="009B15B5"/>
    <w:rsid w:val="009B3505"/>
    <w:rsid w:val="009B3BF6"/>
    <w:rsid w:val="009B4689"/>
    <w:rsid w:val="009B469C"/>
    <w:rsid w:val="009B74C0"/>
    <w:rsid w:val="009B78B3"/>
    <w:rsid w:val="009C04D6"/>
    <w:rsid w:val="009C0534"/>
    <w:rsid w:val="009C05F4"/>
    <w:rsid w:val="009C1B00"/>
    <w:rsid w:val="009C1F1A"/>
    <w:rsid w:val="009C255E"/>
    <w:rsid w:val="009C41E6"/>
    <w:rsid w:val="009C468D"/>
    <w:rsid w:val="009D09C6"/>
    <w:rsid w:val="009D18F7"/>
    <w:rsid w:val="009D1C4F"/>
    <w:rsid w:val="009D24E5"/>
    <w:rsid w:val="009D29BF"/>
    <w:rsid w:val="009D376B"/>
    <w:rsid w:val="009D5A91"/>
    <w:rsid w:val="009D5E57"/>
    <w:rsid w:val="009D64EB"/>
    <w:rsid w:val="009D7E66"/>
    <w:rsid w:val="009E0E57"/>
    <w:rsid w:val="009E12FE"/>
    <w:rsid w:val="009E1C68"/>
    <w:rsid w:val="009E1FB4"/>
    <w:rsid w:val="009E39C5"/>
    <w:rsid w:val="009E3AAF"/>
    <w:rsid w:val="009E481A"/>
    <w:rsid w:val="009E4A9F"/>
    <w:rsid w:val="009F0065"/>
    <w:rsid w:val="009F1144"/>
    <w:rsid w:val="009F13EC"/>
    <w:rsid w:val="009F1574"/>
    <w:rsid w:val="009F1838"/>
    <w:rsid w:val="009F215C"/>
    <w:rsid w:val="009F2D0C"/>
    <w:rsid w:val="009F4770"/>
    <w:rsid w:val="009F58CE"/>
    <w:rsid w:val="009F6583"/>
    <w:rsid w:val="009F7092"/>
    <w:rsid w:val="009F7365"/>
    <w:rsid w:val="009F7D20"/>
    <w:rsid w:val="00A009C6"/>
    <w:rsid w:val="00A01C3E"/>
    <w:rsid w:val="00A02029"/>
    <w:rsid w:val="00A03598"/>
    <w:rsid w:val="00A03A2A"/>
    <w:rsid w:val="00A04D6D"/>
    <w:rsid w:val="00A04F7C"/>
    <w:rsid w:val="00A05DA7"/>
    <w:rsid w:val="00A063E0"/>
    <w:rsid w:val="00A07EA2"/>
    <w:rsid w:val="00A1036A"/>
    <w:rsid w:val="00A10EDC"/>
    <w:rsid w:val="00A12407"/>
    <w:rsid w:val="00A12ADF"/>
    <w:rsid w:val="00A12E3B"/>
    <w:rsid w:val="00A1313F"/>
    <w:rsid w:val="00A14E18"/>
    <w:rsid w:val="00A15425"/>
    <w:rsid w:val="00A159B3"/>
    <w:rsid w:val="00A165A8"/>
    <w:rsid w:val="00A16BB1"/>
    <w:rsid w:val="00A17E2E"/>
    <w:rsid w:val="00A20439"/>
    <w:rsid w:val="00A20C26"/>
    <w:rsid w:val="00A21126"/>
    <w:rsid w:val="00A22CAE"/>
    <w:rsid w:val="00A233DF"/>
    <w:rsid w:val="00A23728"/>
    <w:rsid w:val="00A25E69"/>
    <w:rsid w:val="00A30D4D"/>
    <w:rsid w:val="00A32BCF"/>
    <w:rsid w:val="00A33103"/>
    <w:rsid w:val="00A33DA4"/>
    <w:rsid w:val="00A352F0"/>
    <w:rsid w:val="00A35A2E"/>
    <w:rsid w:val="00A35AB6"/>
    <w:rsid w:val="00A36981"/>
    <w:rsid w:val="00A36C77"/>
    <w:rsid w:val="00A37149"/>
    <w:rsid w:val="00A37531"/>
    <w:rsid w:val="00A414B0"/>
    <w:rsid w:val="00A41ADB"/>
    <w:rsid w:val="00A41EE3"/>
    <w:rsid w:val="00A42050"/>
    <w:rsid w:val="00A421F5"/>
    <w:rsid w:val="00A4270D"/>
    <w:rsid w:val="00A43531"/>
    <w:rsid w:val="00A43EE2"/>
    <w:rsid w:val="00A44D05"/>
    <w:rsid w:val="00A4552C"/>
    <w:rsid w:val="00A45714"/>
    <w:rsid w:val="00A45E8B"/>
    <w:rsid w:val="00A463FC"/>
    <w:rsid w:val="00A46B8C"/>
    <w:rsid w:val="00A476D3"/>
    <w:rsid w:val="00A47A76"/>
    <w:rsid w:val="00A51424"/>
    <w:rsid w:val="00A515FB"/>
    <w:rsid w:val="00A52FBA"/>
    <w:rsid w:val="00A53AB2"/>
    <w:rsid w:val="00A53ED8"/>
    <w:rsid w:val="00A54227"/>
    <w:rsid w:val="00A550E0"/>
    <w:rsid w:val="00A555C7"/>
    <w:rsid w:val="00A56BF2"/>
    <w:rsid w:val="00A57D44"/>
    <w:rsid w:val="00A6253B"/>
    <w:rsid w:val="00A6266F"/>
    <w:rsid w:val="00A62BCC"/>
    <w:rsid w:val="00A6321E"/>
    <w:rsid w:val="00A66C66"/>
    <w:rsid w:val="00A6781A"/>
    <w:rsid w:val="00A70040"/>
    <w:rsid w:val="00A7155C"/>
    <w:rsid w:val="00A71667"/>
    <w:rsid w:val="00A7274D"/>
    <w:rsid w:val="00A72C1C"/>
    <w:rsid w:val="00A7303A"/>
    <w:rsid w:val="00A749FB"/>
    <w:rsid w:val="00A74D6C"/>
    <w:rsid w:val="00A758F2"/>
    <w:rsid w:val="00A75F90"/>
    <w:rsid w:val="00A7761B"/>
    <w:rsid w:val="00A805B9"/>
    <w:rsid w:val="00A82B30"/>
    <w:rsid w:val="00A83622"/>
    <w:rsid w:val="00A853F0"/>
    <w:rsid w:val="00A85AAF"/>
    <w:rsid w:val="00A85B12"/>
    <w:rsid w:val="00A863D4"/>
    <w:rsid w:val="00A904D0"/>
    <w:rsid w:val="00A90E6D"/>
    <w:rsid w:val="00A9174A"/>
    <w:rsid w:val="00A93DEE"/>
    <w:rsid w:val="00A94FB4"/>
    <w:rsid w:val="00A95A78"/>
    <w:rsid w:val="00A95B6A"/>
    <w:rsid w:val="00A95D0A"/>
    <w:rsid w:val="00A95D55"/>
    <w:rsid w:val="00A96A66"/>
    <w:rsid w:val="00A96E67"/>
    <w:rsid w:val="00AA0569"/>
    <w:rsid w:val="00AA073E"/>
    <w:rsid w:val="00AA14AD"/>
    <w:rsid w:val="00AA1820"/>
    <w:rsid w:val="00AA1BF6"/>
    <w:rsid w:val="00AA1E7E"/>
    <w:rsid w:val="00AA23AA"/>
    <w:rsid w:val="00AA2602"/>
    <w:rsid w:val="00AA2BC4"/>
    <w:rsid w:val="00AA2C17"/>
    <w:rsid w:val="00AA36FC"/>
    <w:rsid w:val="00AA49C0"/>
    <w:rsid w:val="00AA55EC"/>
    <w:rsid w:val="00AA7986"/>
    <w:rsid w:val="00AA7EDA"/>
    <w:rsid w:val="00AA7F3B"/>
    <w:rsid w:val="00AB0503"/>
    <w:rsid w:val="00AB23BE"/>
    <w:rsid w:val="00AB26E1"/>
    <w:rsid w:val="00AB2F7F"/>
    <w:rsid w:val="00AB461D"/>
    <w:rsid w:val="00AB4AA2"/>
    <w:rsid w:val="00AB4CB4"/>
    <w:rsid w:val="00AB545E"/>
    <w:rsid w:val="00AB5A35"/>
    <w:rsid w:val="00AB605A"/>
    <w:rsid w:val="00AB6C52"/>
    <w:rsid w:val="00AB7F58"/>
    <w:rsid w:val="00AC01B9"/>
    <w:rsid w:val="00AC0781"/>
    <w:rsid w:val="00AC0D26"/>
    <w:rsid w:val="00AC1F42"/>
    <w:rsid w:val="00AC3802"/>
    <w:rsid w:val="00AC3DC1"/>
    <w:rsid w:val="00AC3E3D"/>
    <w:rsid w:val="00AC3FE4"/>
    <w:rsid w:val="00AC4562"/>
    <w:rsid w:val="00AC47ED"/>
    <w:rsid w:val="00AC4D65"/>
    <w:rsid w:val="00AC55C5"/>
    <w:rsid w:val="00AC6E8F"/>
    <w:rsid w:val="00AD0AA7"/>
    <w:rsid w:val="00AD16EE"/>
    <w:rsid w:val="00AD1997"/>
    <w:rsid w:val="00AD2B04"/>
    <w:rsid w:val="00AD5622"/>
    <w:rsid w:val="00AD6611"/>
    <w:rsid w:val="00AD7970"/>
    <w:rsid w:val="00AE09B6"/>
    <w:rsid w:val="00AE0D45"/>
    <w:rsid w:val="00AE0E83"/>
    <w:rsid w:val="00AE2F3C"/>
    <w:rsid w:val="00AE4F84"/>
    <w:rsid w:val="00AE5E11"/>
    <w:rsid w:val="00AE5F60"/>
    <w:rsid w:val="00AE680A"/>
    <w:rsid w:val="00AE6AD6"/>
    <w:rsid w:val="00AE79CA"/>
    <w:rsid w:val="00AF13FC"/>
    <w:rsid w:val="00AF1B95"/>
    <w:rsid w:val="00AF20A3"/>
    <w:rsid w:val="00AF21F5"/>
    <w:rsid w:val="00AF303B"/>
    <w:rsid w:val="00AF4509"/>
    <w:rsid w:val="00AF4ED6"/>
    <w:rsid w:val="00AF5B4D"/>
    <w:rsid w:val="00AF6206"/>
    <w:rsid w:val="00AF68F9"/>
    <w:rsid w:val="00AF6C21"/>
    <w:rsid w:val="00AF7150"/>
    <w:rsid w:val="00AF7DBA"/>
    <w:rsid w:val="00B00CC6"/>
    <w:rsid w:val="00B00D32"/>
    <w:rsid w:val="00B01461"/>
    <w:rsid w:val="00B01C30"/>
    <w:rsid w:val="00B04495"/>
    <w:rsid w:val="00B052A9"/>
    <w:rsid w:val="00B05C88"/>
    <w:rsid w:val="00B0669A"/>
    <w:rsid w:val="00B070E3"/>
    <w:rsid w:val="00B07AF0"/>
    <w:rsid w:val="00B10211"/>
    <w:rsid w:val="00B11BAC"/>
    <w:rsid w:val="00B125BE"/>
    <w:rsid w:val="00B12921"/>
    <w:rsid w:val="00B130AB"/>
    <w:rsid w:val="00B1366A"/>
    <w:rsid w:val="00B13E1F"/>
    <w:rsid w:val="00B148FC"/>
    <w:rsid w:val="00B15263"/>
    <w:rsid w:val="00B16C6E"/>
    <w:rsid w:val="00B16DBB"/>
    <w:rsid w:val="00B17CDA"/>
    <w:rsid w:val="00B17D61"/>
    <w:rsid w:val="00B21565"/>
    <w:rsid w:val="00B22B71"/>
    <w:rsid w:val="00B23EB7"/>
    <w:rsid w:val="00B249E1"/>
    <w:rsid w:val="00B24A98"/>
    <w:rsid w:val="00B24EEB"/>
    <w:rsid w:val="00B2596F"/>
    <w:rsid w:val="00B27306"/>
    <w:rsid w:val="00B27BEF"/>
    <w:rsid w:val="00B300D5"/>
    <w:rsid w:val="00B31B17"/>
    <w:rsid w:val="00B31B63"/>
    <w:rsid w:val="00B320CD"/>
    <w:rsid w:val="00B32BCE"/>
    <w:rsid w:val="00B3326A"/>
    <w:rsid w:val="00B33374"/>
    <w:rsid w:val="00B34858"/>
    <w:rsid w:val="00B36123"/>
    <w:rsid w:val="00B36B65"/>
    <w:rsid w:val="00B3753B"/>
    <w:rsid w:val="00B37EFF"/>
    <w:rsid w:val="00B40062"/>
    <w:rsid w:val="00B40718"/>
    <w:rsid w:val="00B41168"/>
    <w:rsid w:val="00B416DB"/>
    <w:rsid w:val="00B42838"/>
    <w:rsid w:val="00B42A47"/>
    <w:rsid w:val="00B438E6"/>
    <w:rsid w:val="00B44E33"/>
    <w:rsid w:val="00B450F2"/>
    <w:rsid w:val="00B46140"/>
    <w:rsid w:val="00B467BC"/>
    <w:rsid w:val="00B504E7"/>
    <w:rsid w:val="00B5196B"/>
    <w:rsid w:val="00B52707"/>
    <w:rsid w:val="00B533ED"/>
    <w:rsid w:val="00B5385D"/>
    <w:rsid w:val="00B55882"/>
    <w:rsid w:val="00B61396"/>
    <w:rsid w:val="00B6265A"/>
    <w:rsid w:val="00B62712"/>
    <w:rsid w:val="00B62C9F"/>
    <w:rsid w:val="00B64558"/>
    <w:rsid w:val="00B650D4"/>
    <w:rsid w:val="00B65151"/>
    <w:rsid w:val="00B653AC"/>
    <w:rsid w:val="00B67B8C"/>
    <w:rsid w:val="00B7101D"/>
    <w:rsid w:val="00B72388"/>
    <w:rsid w:val="00B73194"/>
    <w:rsid w:val="00B738A9"/>
    <w:rsid w:val="00B73C0B"/>
    <w:rsid w:val="00B74B22"/>
    <w:rsid w:val="00B74F70"/>
    <w:rsid w:val="00B768CF"/>
    <w:rsid w:val="00B76D53"/>
    <w:rsid w:val="00B77368"/>
    <w:rsid w:val="00B77634"/>
    <w:rsid w:val="00B80B5D"/>
    <w:rsid w:val="00B813EE"/>
    <w:rsid w:val="00B8148E"/>
    <w:rsid w:val="00B83219"/>
    <w:rsid w:val="00B834FB"/>
    <w:rsid w:val="00B83EA8"/>
    <w:rsid w:val="00B841F2"/>
    <w:rsid w:val="00B84DA8"/>
    <w:rsid w:val="00B8505C"/>
    <w:rsid w:val="00B8555E"/>
    <w:rsid w:val="00B875E8"/>
    <w:rsid w:val="00B87ABC"/>
    <w:rsid w:val="00B90144"/>
    <w:rsid w:val="00B907F2"/>
    <w:rsid w:val="00B9118F"/>
    <w:rsid w:val="00B91D5B"/>
    <w:rsid w:val="00B9315B"/>
    <w:rsid w:val="00B93627"/>
    <w:rsid w:val="00B939BA"/>
    <w:rsid w:val="00B9430D"/>
    <w:rsid w:val="00B9438C"/>
    <w:rsid w:val="00B94DCB"/>
    <w:rsid w:val="00B9568F"/>
    <w:rsid w:val="00B970F3"/>
    <w:rsid w:val="00BA0B8C"/>
    <w:rsid w:val="00BA1E90"/>
    <w:rsid w:val="00BA3101"/>
    <w:rsid w:val="00BA3323"/>
    <w:rsid w:val="00BA3D85"/>
    <w:rsid w:val="00BA484E"/>
    <w:rsid w:val="00BA4D78"/>
    <w:rsid w:val="00BA5A45"/>
    <w:rsid w:val="00BA5B71"/>
    <w:rsid w:val="00BB12E2"/>
    <w:rsid w:val="00BB2CB7"/>
    <w:rsid w:val="00BB2F81"/>
    <w:rsid w:val="00BB44C9"/>
    <w:rsid w:val="00BB4A6F"/>
    <w:rsid w:val="00BB4ED8"/>
    <w:rsid w:val="00BB57C2"/>
    <w:rsid w:val="00BB5FC3"/>
    <w:rsid w:val="00BB64B1"/>
    <w:rsid w:val="00BB6E92"/>
    <w:rsid w:val="00BB7111"/>
    <w:rsid w:val="00BB7D64"/>
    <w:rsid w:val="00BC03E2"/>
    <w:rsid w:val="00BC07FA"/>
    <w:rsid w:val="00BC14D7"/>
    <w:rsid w:val="00BC2554"/>
    <w:rsid w:val="00BC3219"/>
    <w:rsid w:val="00BC3361"/>
    <w:rsid w:val="00BC3A22"/>
    <w:rsid w:val="00BC41FF"/>
    <w:rsid w:val="00BC4490"/>
    <w:rsid w:val="00BC4881"/>
    <w:rsid w:val="00BC5A96"/>
    <w:rsid w:val="00BC6160"/>
    <w:rsid w:val="00BC66F0"/>
    <w:rsid w:val="00BC6E7C"/>
    <w:rsid w:val="00BC712C"/>
    <w:rsid w:val="00BD1391"/>
    <w:rsid w:val="00BD3581"/>
    <w:rsid w:val="00BD3BD5"/>
    <w:rsid w:val="00BD459D"/>
    <w:rsid w:val="00BD4F6B"/>
    <w:rsid w:val="00BD53AE"/>
    <w:rsid w:val="00BD5BC4"/>
    <w:rsid w:val="00BD5C4E"/>
    <w:rsid w:val="00BD5D12"/>
    <w:rsid w:val="00BD5E4C"/>
    <w:rsid w:val="00BD65D8"/>
    <w:rsid w:val="00BD733E"/>
    <w:rsid w:val="00BD757E"/>
    <w:rsid w:val="00BD76CD"/>
    <w:rsid w:val="00BD7931"/>
    <w:rsid w:val="00BE0D68"/>
    <w:rsid w:val="00BE2319"/>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591D"/>
    <w:rsid w:val="00C06C6D"/>
    <w:rsid w:val="00C07826"/>
    <w:rsid w:val="00C07A4F"/>
    <w:rsid w:val="00C10628"/>
    <w:rsid w:val="00C10B99"/>
    <w:rsid w:val="00C10EEF"/>
    <w:rsid w:val="00C1293B"/>
    <w:rsid w:val="00C12F6B"/>
    <w:rsid w:val="00C13CA6"/>
    <w:rsid w:val="00C153DC"/>
    <w:rsid w:val="00C16704"/>
    <w:rsid w:val="00C202D9"/>
    <w:rsid w:val="00C20454"/>
    <w:rsid w:val="00C20CD5"/>
    <w:rsid w:val="00C20FE6"/>
    <w:rsid w:val="00C21A47"/>
    <w:rsid w:val="00C21BFD"/>
    <w:rsid w:val="00C22D22"/>
    <w:rsid w:val="00C22FB7"/>
    <w:rsid w:val="00C231D3"/>
    <w:rsid w:val="00C23710"/>
    <w:rsid w:val="00C239C2"/>
    <w:rsid w:val="00C25EBB"/>
    <w:rsid w:val="00C266B6"/>
    <w:rsid w:val="00C267E4"/>
    <w:rsid w:val="00C26C3B"/>
    <w:rsid w:val="00C27F2C"/>
    <w:rsid w:val="00C32077"/>
    <w:rsid w:val="00C32E61"/>
    <w:rsid w:val="00C3349E"/>
    <w:rsid w:val="00C34C94"/>
    <w:rsid w:val="00C35ADB"/>
    <w:rsid w:val="00C35F7D"/>
    <w:rsid w:val="00C36296"/>
    <w:rsid w:val="00C362EC"/>
    <w:rsid w:val="00C364DC"/>
    <w:rsid w:val="00C3697F"/>
    <w:rsid w:val="00C36D8E"/>
    <w:rsid w:val="00C36DE8"/>
    <w:rsid w:val="00C36E32"/>
    <w:rsid w:val="00C37466"/>
    <w:rsid w:val="00C37EEF"/>
    <w:rsid w:val="00C40398"/>
    <w:rsid w:val="00C406DC"/>
    <w:rsid w:val="00C40972"/>
    <w:rsid w:val="00C40D7D"/>
    <w:rsid w:val="00C41BF0"/>
    <w:rsid w:val="00C42159"/>
    <w:rsid w:val="00C42379"/>
    <w:rsid w:val="00C42A15"/>
    <w:rsid w:val="00C42BA1"/>
    <w:rsid w:val="00C4455C"/>
    <w:rsid w:val="00C45065"/>
    <w:rsid w:val="00C467B0"/>
    <w:rsid w:val="00C479D1"/>
    <w:rsid w:val="00C50C4C"/>
    <w:rsid w:val="00C50F13"/>
    <w:rsid w:val="00C5360E"/>
    <w:rsid w:val="00C53A03"/>
    <w:rsid w:val="00C53CA9"/>
    <w:rsid w:val="00C53FCB"/>
    <w:rsid w:val="00C543C6"/>
    <w:rsid w:val="00C54951"/>
    <w:rsid w:val="00C564F6"/>
    <w:rsid w:val="00C568FB"/>
    <w:rsid w:val="00C57367"/>
    <w:rsid w:val="00C60DC5"/>
    <w:rsid w:val="00C60F80"/>
    <w:rsid w:val="00C61CB5"/>
    <w:rsid w:val="00C63082"/>
    <w:rsid w:val="00C645B1"/>
    <w:rsid w:val="00C64C0F"/>
    <w:rsid w:val="00C65956"/>
    <w:rsid w:val="00C66A4A"/>
    <w:rsid w:val="00C66D62"/>
    <w:rsid w:val="00C709F8"/>
    <w:rsid w:val="00C719C8"/>
    <w:rsid w:val="00C71DB5"/>
    <w:rsid w:val="00C72094"/>
    <w:rsid w:val="00C729E7"/>
    <w:rsid w:val="00C72ED1"/>
    <w:rsid w:val="00C72FB5"/>
    <w:rsid w:val="00C74098"/>
    <w:rsid w:val="00C74E26"/>
    <w:rsid w:val="00C75B9E"/>
    <w:rsid w:val="00C76677"/>
    <w:rsid w:val="00C766CB"/>
    <w:rsid w:val="00C77E82"/>
    <w:rsid w:val="00C820C0"/>
    <w:rsid w:val="00C82D86"/>
    <w:rsid w:val="00C82FBC"/>
    <w:rsid w:val="00C83275"/>
    <w:rsid w:val="00C84FE2"/>
    <w:rsid w:val="00C85A29"/>
    <w:rsid w:val="00C86492"/>
    <w:rsid w:val="00C86ECA"/>
    <w:rsid w:val="00C86F7A"/>
    <w:rsid w:val="00C8742A"/>
    <w:rsid w:val="00C90353"/>
    <w:rsid w:val="00C91F93"/>
    <w:rsid w:val="00C9213B"/>
    <w:rsid w:val="00C92ECA"/>
    <w:rsid w:val="00C937F2"/>
    <w:rsid w:val="00C9395C"/>
    <w:rsid w:val="00C93AC6"/>
    <w:rsid w:val="00C947E2"/>
    <w:rsid w:val="00C959AE"/>
    <w:rsid w:val="00C95F28"/>
    <w:rsid w:val="00C95F8F"/>
    <w:rsid w:val="00C963F5"/>
    <w:rsid w:val="00C977C6"/>
    <w:rsid w:val="00C97811"/>
    <w:rsid w:val="00CA0A72"/>
    <w:rsid w:val="00CA14B5"/>
    <w:rsid w:val="00CA17E2"/>
    <w:rsid w:val="00CA1B8A"/>
    <w:rsid w:val="00CA1C07"/>
    <w:rsid w:val="00CA33F1"/>
    <w:rsid w:val="00CA3C13"/>
    <w:rsid w:val="00CA47DC"/>
    <w:rsid w:val="00CA4E5A"/>
    <w:rsid w:val="00CA54E0"/>
    <w:rsid w:val="00CA5F7B"/>
    <w:rsid w:val="00CB0062"/>
    <w:rsid w:val="00CB01A8"/>
    <w:rsid w:val="00CB08F2"/>
    <w:rsid w:val="00CB1082"/>
    <w:rsid w:val="00CB2E55"/>
    <w:rsid w:val="00CB3368"/>
    <w:rsid w:val="00CB3525"/>
    <w:rsid w:val="00CB36BE"/>
    <w:rsid w:val="00CB4CC1"/>
    <w:rsid w:val="00CB62F1"/>
    <w:rsid w:val="00CB6AE4"/>
    <w:rsid w:val="00CB71DF"/>
    <w:rsid w:val="00CB7EA2"/>
    <w:rsid w:val="00CC0F07"/>
    <w:rsid w:val="00CC0FEA"/>
    <w:rsid w:val="00CC129A"/>
    <w:rsid w:val="00CC2192"/>
    <w:rsid w:val="00CC3E9E"/>
    <w:rsid w:val="00CC3F34"/>
    <w:rsid w:val="00CC44B7"/>
    <w:rsid w:val="00CC5088"/>
    <w:rsid w:val="00CC6FCF"/>
    <w:rsid w:val="00CC7A28"/>
    <w:rsid w:val="00CC7B70"/>
    <w:rsid w:val="00CD0128"/>
    <w:rsid w:val="00CD032B"/>
    <w:rsid w:val="00CD0792"/>
    <w:rsid w:val="00CD12E3"/>
    <w:rsid w:val="00CD1364"/>
    <w:rsid w:val="00CD1995"/>
    <w:rsid w:val="00CD2C93"/>
    <w:rsid w:val="00CD2F71"/>
    <w:rsid w:val="00CD3E0B"/>
    <w:rsid w:val="00CD4A71"/>
    <w:rsid w:val="00CD566C"/>
    <w:rsid w:val="00CD5748"/>
    <w:rsid w:val="00CD5BE0"/>
    <w:rsid w:val="00CD685A"/>
    <w:rsid w:val="00CD7096"/>
    <w:rsid w:val="00CD7938"/>
    <w:rsid w:val="00CE0501"/>
    <w:rsid w:val="00CE24AA"/>
    <w:rsid w:val="00CE3794"/>
    <w:rsid w:val="00CE3AF2"/>
    <w:rsid w:val="00CE5BBA"/>
    <w:rsid w:val="00CE6991"/>
    <w:rsid w:val="00CE6BE2"/>
    <w:rsid w:val="00CE6C01"/>
    <w:rsid w:val="00CE6DE0"/>
    <w:rsid w:val="00CE79AF"/>
    <w:rsid w:val="00CF145C"/>
    <w:rsid w:val="00CF1694"/>
    <w:rsid w:val="00CF2A7E"/>
    <w:rsid w:val="00CF2CB8"/>
    <w:rsid w:val="00CF316B"/>
    <w:rsid w:val="00CF3866"/>
    <w:rsid w:val="00CF3FD3"/>
    <w:rsid w:val="00CF62C1"/>
    <w:rsid w:val="00CF65AE"/>
    <w:rsid w:val="00CF6979"/>
    <w:rsid w:val="00CF7DC1"/>
    <w:rsid w:val="00D0123B"/>
    <w:rsid w:val="00D01881"/>
    <w:rsid w:val="00D02297"/>
    <w:rsid w:val="00D025C6"/>
    <w:rsid w:val="00D033BE"/>
    <w:rsid w:val="00D03985"/>
    <w:rsid w:val="00D0434D"/>
    <w:rsid w:val="00D04850"/>
    <w:rsid w:val="00D04CCE"/>
    <w:rsid w:val="00D05DD9"/>
    <w:rsid w:val="00D06BB3"/>
    <w:rsid w:val="00D07F44"/>
    <w:rsid w:val="00D11161"/>
    <w:rsid w:val="00D11AD8"/>
    <w:rsid w:val="00D12D6B"/>
    <w:rsid w:val="00D14554"/>
    <w:rsid w:val="00D1484F"/>
    <w:rsid w:val="00D14972"/>
    <w:rsid w:val="00D15C87"/>
    <w:rsid w:val="00D15DA5"/>
    <w:rsid w:val="00D1786B"/>
    <w:rsid w:val="00D17FFE"/>
    <w:rsid w:val="00D212E1"/>
    <w:rsid w:val="00D21458"/>
    <w:rsid w:val="00D223E9"/>
    <w:rsid w:val="00D238D5"/>
    <w:rsid w:val="00D2487D"/>
    <w:rsid w:val="00D263F1"/>
    <w:rsid w:val="00D275CF"/>
    <w:rsid w:val="00D301CA"/>
    <w:rsid w:val="00D313A3"/>
    <w:rsid w:val="00D3152B"/>
    <w:rsid w:val="00D3186E"/>
    <w:rsid w:val="00D32843"/>
    <w:rsid w:val="00D344E4"/>
    <w:rsid w:val="00D36315"/>
    <w:rsid w:val="00D373FC"/>
    <w:rsid w:val="00D37A7E"/>
    <w:rsid w:val="00D409B4"/>
    <w:rsid w:val="00D41A5D"/>
    <w:rsid w:val="00D424CE"/>
    <w:rsid w:val="00D42C94"/>
    <w:rsid w:val="00D44658"/>
    <w:rsid w:val="00D45627"/>
    <w:rsid w:val="00D47BC4"/>
    <w:rsid w:val="00D47BD3"/>
    <w:rsid w:val="00D5020A"/>
    <w:rsid w:val="00D514F0"/>
    <w:rsid w:val="00D5212B"/>
    <w:rsid w:val="00D52346"/>
    <w:rsid w:val="00D527C0"/>
    <w:rsid w:val="00D52C83"/>
    <w:rsid w:val="00D53947"/>
    <w:rsid w:val="00D53F27"/>
    <w:rsid w:val="00D54314"/>
    <w:rsid w:val="00D54BEE"/>
    <w:rsid w:val="00D54E1A"/>
    <w:rsid w:val="00D56804"/>
    <w:rsid w:val="00D568BE"/>
    <w:rsid w:val="00D5731A"/>
    <w:rsid w:val="00D5749A"/>
    <w:rsid w:val="00D5759F"/>
    <w:rsid w:val="00D5794E"/>
    <w:rsid w:val="00D602D3"/>
    <w:rsid w:val="00D60C32"/>
    <w:rsid w:val="00D61C0A"/>
    <w:rsid w:val="00D622C3"/>
    <w:rsid w:val="00D623A6"/>
    <w:rsid w:val="00D62B06"/>
    <w:rsid w:val="00D6314A"/>
    <w:rsid w:val="00D638A8"/>
    <w:rsid w:val="00D63944"/>
    <w:rsid w:val="00D63BE8"/>
    <w:rsid w:val="00D64704"/>
    <w:rsid w:val="00D65F0B"/>
    <w:rsid w:val="00D66019"/>
    <w:rsid w:val="00D66202"/>
    <w:rsid w:val="00D667EC"/>
    <w:rsid w:val="00D67301"/>
    <w:rsid w:val="00D67ADE"/>
    <w:rsid w:val="00D67B52"/>
    <w:rsid w:val="00D71C08"/>
    <w:rsid w:val="00D71DA1"/>
    <w:rsid w:val="00D73DB7"/>
    <w:rsid w:val="00D749AE"/>
    <w:rsid w:val="00D75167"/>
    <w:rsid w:val="00D75211"/>
    <w:rsid w:val="00D752CD"/>
    <w:rsid w:val="00D75902"/>
    <w:rsid w:val="00D76152"/>
    <w:rsid w:val="00D775AF"/>
    <w:rsid w:val="00D77DCB"/>
    <w:rsid w:val="00D80371"/>
    <w:rsid w:val="00D8068D"/>
    <w:rsid w:val="00D81F68"/>
    <w:rsid w:val="00D83648"/>
    <w:rsid w:val="00D83D28"/>
    <w:rsid w:val="00D8496E"/>
    <w:rsid w:val="00D849A7"/>
    <w:rsid w:val="00D85714"/>
    <w:rsid w:val="00D87290"/>
    <w:rsid w:val="00D87971"/>
    <w:rsid w:val="00D87D46"/>
    <w:rsid w:val="00D87F2B"/>
    <w:rsid w:val="00D9202E"/>
    <w:rsid w:val="00D92754"/>
    <w:rsid w:val="00D93B3C"/>
    <w:rsid w:val="00D94204"/>
    <w:rsid w:val="00D94316"/>
    <w:rsid w:val="00D943CF"/>
    <w:rsid w:val="00D943D2"/>
    <w:rsid w:val="00D9779F"/>
    <w:rsid w:val="00D977CE"/>
    <w:rsid w:val="00D97A9D"/>
    <w:rsid w:val="00DA0D45"/>
    <w:rsid w:val="00DA1501"/>
    <w:rsid w:val="00DA279A"/>
    <w:rsid w:val="00DA295A"/>
    <w:rsid w:val="00DA3328"/>
    <w:rsid w:val="00DA39B9"/>
    <w:rsid w:val="00DA3A96"/>
    <w:rsid w:val="00DA41D3"/>
    <w:rsid w:val="00DA4475"/>
    <w:rsid w:val="00DA4DDF"/>
    <w:rsid w:val="00DA6116"/>
    <w:rsid w:val="00DA7B52"/>
    <w:rsid w:val="00DB045F"/>
    <w:rsid w:val="00DB09F9"/>
    <w:rsid w:val="00DB0F7F"/>
    <w:rsid w:val="00DB10C3"/>
    <w:rsid w:val="00DB129A"/>
    <w:rsid w:val="00DB1AF5"/>
    <w:rsid w:val="00DB51E0"/>
    <w:rsid w:val="00DC053E"/>
    <w:rsid w:val="00DC073C"/>
    <w:rsid w:val="00DC0AEB"/>
    <w:rsid w:val="00DC0E7E"/>
    <w:rsid w:val="00DC139B"/>
    <w:rsid w:val="00DC24CB"/>
    <w:rsid w:val="00DC305F"/>
    <w:rsid w:val="00DC3499"/>
    <w:rsid w:val="00DC370A"/>
    <w:rsid w:val="00DC3B15"/>
    <w:rsid w:val="00DC4C61"/>
    <w:rsid w:val="00DC5C6F"/>
    <w:rsid w:val="00DC6568"/>
    <w:rsid w:val="00DC6A3C"/>
    <w:rsid w:val="00DC6B19"/>
    <w:rsid w:val="00DC7F50"/>
    <w:rsid w:val="00DD0B51"/>
    <w:rsid w:val="00DD11F6"/>
    <w:rsid w:val="00DD14DC"/>
    <w:rsid w:val="00DD237A"/>
    <w:rsid w:val="00DD3FA7"/>
    <w:rsid w:val="00DD47E0"/>
    <w:rsid w:val="00DD4B6B"/>
    <w:rsid w:val="00DD5052"/>
    <w:rsid w:val="00DD5841"/>
    <w:rsid w:val="00DD666F"/>
    <w:rsid w:val="00DE0648"/>
    <w:rsid w:val="00DE0D54"/>
    <w:rsid w:val="00DE1B22"/>
    <w:rsid w:val="00DE22C5"/>
    <w:rsid w:val="00DE2DEE"/>
    <w:rsid w:val="00DE329F"/>
    <w:rsid w:val="00DE3E8D"/>
    <w:rsid w:val="00DE711E"/>
    <w:rsid w:val="00DF044C"/>
    <w:rsid w:val="00DF062B"/>
    <w:rsid w:val="00DF153B"/>
    <w:rsid w:val="00DF1A28"/>
    <w:rsid w:val="00DF1CAA"/>
    <w:rsid w:val="00DF26C5"/>
    <w:rsid w:val="00DF2C76"/>
    <w:rsid w:val="00DF332C"/>
    <w:rsid w:val="00DF3FE3"/>
    <w:rsid w:val="00DF4F46"/>
    <w:rsid w:val="00DF53B6"/>
    <w:rsid w:val="00DF59FF"/>
    <w:rsid w:val="00DF6C19"/>
    <w:rsid w:val="00DF7F30"/>
    <w:rsid w:val="00E00469"/>
    <w:rsid w:val="00E00772"/>
    <w:rsid w:val="00E00CF3"/>
    <w:rsid w:val="00E012AA"/>
    <w:rsid w:val="00E03157"/>
    <w:rsid w:val="00E03A00"/>
    <w:rsid w:val="00E0489E"/>
    <w:rsid w:val="00E057C8"/>
    <w:rsid w:val="00E059CF"/>
    <w:rsid w:val="00E064FC"/>
    <w:rsid w:val="00E070BE"/>
    <w:rsid w:val="00E076DB"/>
    <w:rsid w:val="00E077CB"/>
    <w:rsid w:val="00E07A47"/>
    <w:rsid w:val="00E10544"/>
    <w:rsid w:val="00E11B95"/>
    <w:rsid w:val="00E11F7A"/>
    <w:rsid w:val="00E12141"/>
    <w:rsid w:val="00E12A02"/>
    <w:rsid w:val="00E130F6"/>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69F8"/>
    <w:rsid w:val="00E36B82"/>
    <w:rsid w:val="00E36F59"/>
    <w:rsid w:val="00E4019C"/>
    <w:rsid w:val="00E41314"/>
    <w:rsid w:val="00E414C7"/>
    <w:rsid w:val="00E41AA1"/>
    <w:rsid w:val="00E41D4A"/>
    <w:rsid w:val="00E42A2F"/>
    <w:rsid w:val="00E43890"/>
    <w:rsid w:val="00E4409C"/>
    <w:rsid w:val="00E455BC"/>
    <w:rsid w:val="00E455EB"/>
    <w:rsid w:val="00E45D6F"/>
    <w:rsid w:val="00E45D76"/>
    <w:rsid w:val="00E46861"/>
    <w:rsid w:val="00E4720D"/>
    <w:rsid w:val="00E47BDC"/>
    <w:rsid w:val="00E50CD4"/>
    <w:rsid w:val="00E5144F"/>
    <w:rsid w:val="00E52777"/>
    <w:rsid w:val="00E52893"/>
    <w:rsid w:val="00E53865"/>
    <w:rsid w:val="00E5462F"/>
    <w:rsid w:val="00E54891"/>
    <w:rsid w:val="00E54932"/>
    <w:rsid w:val="00E54958"/>
    <w:rsid w:val="00E54DFD"/>
    <w:rsid w:val="00E55774"/>
    <w:rsid w:val="00E55EB5"/>
    <w:rsid w:val="00E56056"/>
    <w:rsid w:val="00E5612E"/>
    <w:rsid w:val="00E563BB"/>
    <w:rsid w:val="00E5660D"/>
    <w:rsid w:val="00E5676B"/>
    <w:rsid w:val="00E56A0E"/>
    <w:rsid w:val="00E57457"/>
    <w:rsid w:val="00E57855"/>
    <w:rsid w:val="00E57B0A"/>
    <w:rsid w:val="00E60B8F"/>
    <w:rsid w:val="00E60C86"/>
    <w:rsid w:val="00E61A0E"/>
    <w:rsid w:val="00E61BC8"/>
    <w:rsid w:val="00E62393"/>
    <w:rsid w:val="00E623F9"/>
    <w:rsid w:val="00E624E9"/>
    <w:rsid w:val="00E6321D"/>
    <w:rsid w:val="00E63417"/>
    <w:rsid w:val="00E645D2"/>
    <w:rsid w:val="00E652A6"/>
    <w:rsid w:val="00E65D97"/>
    <w:rsid w:val="00E66891"/>
    <w:rsid w:val="00E66C6E"/>
    <w:rsid w:val="00E70536"/>
    <w:rsid w:val="00E70FD3"/>
    <w:rsid w:val="00E713D8"/>
    <w:rsid w:val="00E730FD"/>
    <w:rsid w:val="00E730FE"/>
    <w:rsid w:val="00E73712"/>
    <w:rsid w:val="00E73CFD"/>
    <w:rsid w:val="00E740A1"/>
    <w:rsid w:val="00E74A51"/>
    <w:rsid w:val="00E751B1"/>
    <w:rsid w:val="00E75822"/>
    <w:rsid w:val="00E75CB2"/>
    <w:rsid w:val="00E75E5E"/>
    <w:rsid w:val="00E76179"/>
    <w:rsid w:val="00E819FF"/>
    <w:rsid w:val="00E81FFA"/>
    <w:rsid w:val="00E820B4"/>
    <w:rsid w:val="00E82AC8"/>
    <w:rsid w:val="00E85AC7"/>
    <w:rsid w:val="00E860FE"/>
    <w:rsid w:val="00E86252"/>
    <w:rsid w:val="00E863AF"/>
    <w:rsid w:val="00E87546"/>
    <w:rsid w:val="00E87660"/>
    <w:rsid w:val="00E90A66"/>
    <w:rsid w:val="00E90C91"/>
    <w:rsid w:val="00E910D1"/>
    <w:rsid w:val="00E911E0"/>
    <w:rsid w:val="00E914F2"/>
    <w:rsid w:val="00E91796"/>
    <w:rsid w:val="00E91EB3"/>
    <w:rsid w:val="00E91FED"/>
    <w:rsid w:val="00E92BB2"/>
    <w:rsid w:val="00E930CB"/>
    <w:rsid w:val="00E94062"/>
    <w:rsid w:val="00E94A7A"/>
    <w:rsid w:val="00E94B18"/>
    <w:rsid w:val="00E9505A"/>
    <w:rsid w:val="00E95652"/>
    <w:rsid w:val="00E95717"/>
    <w:rsid w:val="00E95785"/>
    <w:rsid w:val="00E96E3E"/>
    <w:rsid w:val="00EA04A3"/>
    <w:rsid w:val="00EA1291"/>
    <w:rsid w:val="00EA16C4"/>
    <w:rsid w:val="00EA28C3"/>
    <w:rsid w:val="00EA428B"/>
    <w:rsid w:val="00EA42A7"/>
    <w:rsid w:val="00EA4419"/>
    <w:rsid w:val="00EA477A"/>
    <w:rsid w:val="00EA524A"/>
    <w:rsid w:val="00EA5A07"/>
    <w:rsid w:val="00EA69A6"/>
    <w:rsid w:val="00EA6C2C"/>
    <w:rsid w:val="00EA738B"/>
    <w:rsid w:val="00EA73C1"/>
    <w:rsid w:val="00EB092A"/>
    <w:rsid w:val="00EB1641"/>
    <w:rsid w:val="00EB2D2C"/>
    <w:rsid w:val="00EB3BF0"/>
    <w:rsid w:val="00EB3D80"/>
    <w:rsid w:val="00EB459C"/>
    <w:rsid w:val="00EB4AA6"/>
    <w:rsid w:val="00EB54F6"/>
    <w:rsid w:val="00EB5F10"/>
    <w:rsid w:val="00EB6542"/>
    <w:rsid w:val="00EB65F9"/>
    <w:rsid w:val="00EC0CF4"/>
    <w:rsid w:val="00EC0F55"/>
    <w:rsid w:val="00EC134A"/>
    <w:rsid w:val="00EC1427"/>
    <w:rsid w:val="00EC1B12"/>
    <w:rsid w:val="00EC1B77"/>
    <w:rsid w:val="00EC1D14"/>
    <w:rsid w:val="00EC2A35"/>
    <w:rsid w:val="00EC2CC8"/>
    <w:rsid w:val="00EC3DCE"/>
    <w:rsid w:val="00EC54E0"/>
    <w:rsid w:val="00EC5719"/>
    <w:rsid w:val="00EC5DED"/>
    <w:rsid w:val="00EC7A61"/>
    <w:rsid w:val="00ED09BE"/>
    <w:rsid w:val="00ED103C"/>
    <w:rsid w:val="00ED145B"/>
    <w:rsid w:val="00ED1A8C"/>
    <w:rsid w:val="00ED2C57"/>
    <w:rsid w:val="00ED2D04"/>
    <w:rsid w:val="00ED2F83"/>
    <w:rsid w:val="00ED3AD8"/>
    <w:rsid w:val="00ED41DB"/>
    <w:rsid w:val="00ED5092"/>
    <w:rsid w:val="00ED52C3"/>
    <w:rsid w:val="00ED53E9"/>
    <w:rsid w:val="00ED5C94"/>
    <w:rsid w:val="00ED5D26"/>
    <w:rsid w:val="00ED6081"/>
    <w:rsid w:val="00ED7820"/>
    <w:rsid w:val="00EE0228"/>
    <w:rsid w:val="00EE07A9"/>
    <w:rsid w:val="00EE1827"/>
    <w:rsid w:val="00EE18CC"/>
    <w:rsid w:val="00EE2296"/>
    <w:rsid w:val="00EE2460"/>
    <w:rsid w:val="00EE262A"/>
    <w:rsid w:val="00EE3082"/>
    <w:rsid w:val="00EE368A"/>
    <w:rsid w:val="00EE5576"/>
    <w:rsid w:val="00EE638A"/>
    <w:rsid w:val="00EE744E"/>
    <w:rsid w:val="00EF0756"/>
    <w:rsid w:val="00EF08D7"/>
    <w:rsid w:val="00EF0EB9"/>
    <w:rsid w:val="00EF1589"/>
    <w:rsid w:val="00EF3A8A"/>
    <w:rsid w:val="00EF42A8"/>
    <w:rsid w:val="00EF606B"/>
    <w:rsid w:val="00EF6075"/>
    <w:rsid w:val="00EF6E13"/>
    <w:rsid w:val="00EF7114"/>
    <w:rsid w:val="00EF7A4E"/>
    <w:rsid w:val="00F007D7"/>
    <w:rsid w:val="00F02AE3"/>
    <w:rsid w:val="00F03741"/>
    <w:rsid w:val="00F05BCC"/>
    <w:rsid w:val="00F062C1"/>
    <w:rsid w:val="00F06C1B"/>
    <w:rsid w:val="00F1172A"/>
    <w:rsid w:val="00F12320"/>
    <w:rsid w:val="00F1325E"/>
    <w:rsid w:val="00F13749"/>
    <w:rsid w:val="00F138D6"/>
    <w:rsid w:val="00F16055"/>
    <w:rsid w:val="00F168A6"/>
    <w:rsid w:val="00F17333"/>
    <w:rsid w:val="00F17D02"/>
    <w:rsid w:val="00F17E1A"/>
    <w:rsid w:val="00F20704"/>
    <w:rsid w:val="00F212F6"/>
    <w:rsid w:val="00F21300"/>
    <w:rsid w:val="00F2180C"/>
    <w:rsid w:val="00F22552"/>
    <w:rsid w:val="00F22DF8"/>
    <w:rsid w:val="00F235A7"/>
    <w:rsid w:val="00F2435A"/>
    <w:rsid w:val="00F24422"/>
    <w:rsid w:val="00F251D8"/>
    <w:rsid w:val="00F27114"/>
    <w:rsid w:val="00F319C8"/>
    <w:rsid w:val="00F325F9"/>
    <w:rsid w:val="00F3280A"/>
    <w:rsid w:val="00F3373F"/>
    <w:rsid w:val="00F33864"/>
    <w:rsid w:val="00F339B9"/>
    <w:rsid w:val="00F33EBB"/>
    <w:rsid w:val="00F343DD"/>
    <w:rsid w:val="00F3488F"/>
    <w:rsid w:val="00F351B5"/>
    <w:rsid w:val="00F35235"/>
    <w:rsid w:val="00F352A5"/>
    <w:rsid w:val="00F36842"/>
    <w:rsid w:val="00F368EC"/>
    <w:rsid w:val="00F36981"/>
    <w:rsid w:val="00F36D02"/>
    <w:rsid w:val="00F36D7D"/>
    <w:rsid w:val="00F3704E"/>
    <w:rsid w:val="00F37734"/>
    <w:rsid w:val="00F4053D"/>
    <w:rsid w:val="00F412F5"/>
    <w:rsid w:val="00F41760"/>
    <w:rsid w:val="00F42029"/>
    <w:rsid w:val="00F42DD6"/>
    <w:rsid w:val="00F42FAA"/>
    <w:rsid w:val="00F43CD1"/>
    <w:rsid w:val="00F44328"/>
    <w:rsid w:val="00F45620"/>
    <w:rsid w:val="00F45623"/>
    <w:rsid w:val="00F46FAD"/>
    <w:rsid w:val="00F47EEE"/>
    <w:rsid w:val="00F50082"/>
    <w:rsid w:val="00F50376"/>
    <w:rsid w:val="00F52B7D"/>
    <w:rsid w:val="00F538FD"/>
    <w:rsid w:val="00F53F66"/>
    <w:rsid w:val="00F54E55"/>
    <w:rsid w:val="00F601A1"/>
    <w:rsid w:val="00F606A9"/>
    <w:rsid w:val="00F61201"/>
    <w:rsid w:val="00F61C83"/>
    <w:rsid w:val="00F636E4"/>
    <w:rsid w:val="00F63765"/>
    <w:rsid w:val="00F65619"/>
    <w:rsid w:val="00F6567F"/>
    <w:rsid w:val="00F66066"/>
    <w:rsid w:val="00F6717E"/>
    <w:rsid w:val="00F70C0C"/>
    <w:rsid w:val="00F71CEC"/>
    <w:rsid w:val="00F71E31"/>
    <w:rsid w:val="00F7305B"/>
    <w:rsid w:val="00F7347C"/>
    <w:rsid w:val="00F73665"/>
    <w:rsid w:val="00F73B43"/>
    <w:rsid w:val="00F73C6B"/>
    <w:rsid w:val="00F74259"/>
    <w:rsid w:val="00F7489B"/>
    <w:rsid w:val="00F7519C"/>
    <w:rsid w:val="00F763E7"/>
    <w:rsid w:val="00F76423"/>
    <w:rsid w:val="00F80543"/>
    <w:rsid w:val="00F80DE3"/>
    <w:rsid w:val="00F820E5"/>
    <w:rsid w:val="00F82304"/>
    <w:rsid w:val="00F82A77"/>
    <w:rsid w:val="00F83FF9"/>
    <w:rsid w:val="00F84302"/>
    <w:rsid w:val="00F851CD"/>
    <w:rsid w:val="00F86075"/>
    <w:rsid w:val="00F87CB0"/>
    <w:rsid w:val="00F90098"/>
    <w:rsid w:val="00F92253"/>
    <w:rsid w:val="00F92569"/>
    <w:rsid w:val="00F92E2C"/>
    <w:rsid w:val="00F94F50"/>
    <w:rsid w:val="00F96612"/>
    <w:rsid w:val="00FA003D"/>
    <w:rsid w:val="00FA0CB2"/>
    <w:rsid w:val="00FA17A7"/>
    <w:rsid w:val="00FA28A3"/>
    <w:rsid w:val="00FA32D3"/>
    <w:rsid w:val="00FA3FD9"/>
    <w:rsid w:val="00FA48C3"/>
    <w:rsid w:val="00FA4934"/>
    <w:rsid w:val="00FA5D70"/>
    <w:rsid w:val="00FA5F28"/>
    <w:rsid w:val="00FA6D3D"/>
    <w:rsid w:val="00FA7504"/>
    <w:rsid w:val="00FB0F98"/>
    <w:rsid w:val="00FB323A"/>
    <w:rsid w:val="00FB3CFE"/>
    <w:rsid w:val="00FB5B6F"/>
    <w:rsid w:val="00FB6C1C"/>
    <w:rsid w:val="00FB7869"/>
    <w:rsid w:val="00FB78B7"/>
    <w:rsid w:val="00FC1A5F"/>
    <w:rsid w:val="00FC24F5"/>
    <w:rsid w:val="00FC2590"/>
    <w:rsid w:val="00FC353A"/>
    <w:rsid w:val="00FC67A0"/>
    <w:rsid w:val="00FC6C0B"/>
    <w:rsid w:val="00FD017E"/>
    <w:rsid w:val="00FD0FB1"/>
    <w:rsid w:val="00FD359B"/>
    <w:rsid w:val="00FD406B"/>
    <w:rsid w:val="00FD4AEB"/>
    <w:rsid w:val="00FD5688"/>
    <w:rsid w:val="00FD5693"/>
    <w:rsid w:val="00FD5FCF"/>
    <w:rsid w:val="00FD78C7"/>
    <w:rsid w:val="00FE03EA"/>
    <w:rsid w:val="00FE0597"/>
    <w:rsid w:val="00FE11B1"/>
    <w:rsid w:val="00FE20D6"/>
    <w:rsid w:val="00FE3A7A"/>
    <w:rsid w:val="00FE3FC6"/>
    <w:rsid w:val="00FE4E28"/>
    <w:rsid w:val="00FE59FC"/>
    <w:rsid w:val="00FE6053"/>
    <w:rsid w:val="00FE61B6"/>
    <w:rsid w:val="00FE6641"/>
    <w:rsid w:val="00FF005B"/>
    <w:rsid w:val="00FF1C74"/>
    <w:rsid w:val="00FF4190"/>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066290">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68849805">
      <w:bodyDiv w:val="1"/>
      <w:marLeft w:val="0"/>
      <w:marRight w:val="0"/>
      <w:marTop w:val="0"/>
      <w:marBottom w:val="0"/>
      <w:divBdr>
        <w:top w:val="none" w:sz="0" w:space="0" w:color="auto"/>
        <w:left w:val="none" w:sz="0" w:space="0" w:color="auto"/>
        <w:bottom w:val="none" w:sz="0" w:space="0" w:color="auto"/>
        <w:right w:val="none" w:sz="0" w:space="0" w:color="auto"/>
      </w:divBdr>
    </w:div>
    <w:div w:id="1278485779">
      <w:bodyDiv w:val="1"/>
      <w:marLeft w:val="0"/>
      <w:marRight w:val="0"/>
      <w:marTop w:val="0"/>
      <w:marBottom w:val="0"/>
      <w:divBdr>
        <w:top w:val="none" w:sz="0" w:space="0" w:color="auto"/>
        <w:left w:val="none" w:sz="0" w:space="0" w:color="auto"/>
        <w:bottom w:val="none" w:sz="0" w:space="0" w:color="auto"/>
        <w:right w:val="none" w:sz="0" w:space="0" w:color="auto"/>
      </w:divBdr>
      <w:divsChild>
        <w:div w:id="1430270427">
          <w:marLeft w:val="648"/>
          <w:marRight w:val="0"/>
          <w:marTop w:val="0"/>
          <w:marBottom w:val="0"/>
          <w:divBdr>
            <w:top w:val="none" w:sz="0" w:space="0" w:color="auto"/>
            <w:left w:val="none" w:sz="0" w:space="0" w:color="auto"/>
            <w:bottom w:val="none" w:sz="0" w:space="0" w:color="auto"/>
            <w:right w:val="none" w:sz="0" w:space="0" w:color="auto"/>
          </w:divBdr>
        </w:div>
        <w:div w:id="1112823906">
          <w:marLeft w:val="648"/>
          <w:marRight w:val="0"/>
          <w:marTop w:val="0"/>
          <w:marBottom w:val="0"/>
          <w:divBdr>
            <w:top w:val="none" w:sz="0" w:space="0" w:color="auto"/>
            <w:left w:val="none" w:sz="0" w:space="0" w:color="auto"/>
            <w:bottom w:val="none" w:sz="0" w:space="0" w:color="auto"/>
            <w:right w:val="none" w:sz="0" w:space="0" w:color="auto"/>
          </w:divBdr>
        </w:div>
        <w:div w:id="1717705466">
          <w:marLeft w:val="1166"/>
          <w:marRight w:val="0"/>
          <w:marTop w:val="0"/>
          <w:marBottom w:val="0"/>
          <w:divBdr>
            <w:top w:val="none" w:sz="0" w:space="0" w:color="auto"/>
            <w:left w:val="none" w:sz="0" w:space="0" w:color="auto"/>
            <w:bottom w:val="none" w:sz="0" w:space="0" w:color="auto"/>
            <w:right w:val="none" w:sz="0" w:space="0" w:color="auto"/>
          </w:divBdr>
        </w:div>
        <w:div w:id="2123379795">
          <w:marLeft w:val="1800"/>
          <w:marRight w:val="0"/>
          <w:marTop w:val="0"/>
          <w:marBottom w:val="0"/>
          <w:divBdr>
            <w:top w:val="none" w:sz="0" w:space="0" w:color="auto"/>
            <w:left w:val="none" w:sz="0" w:space="0" w:color="auto"/>
            <w:bottom w:val="none" w:sz="0" w:space="0" w:color="auto"/>
            <w:right w:val="none" w:sz="0" w:space="0" w:color="auto"/>
          </w:divBdr>
        </w:div>
        <w:div w:id="764884402">
          <w:marLeft w:val="1166"/>
          <w:marRight w:val="0"/>
          <w:marTop w:val="0"/>
          <w:marBottom w:val="0"/>
          <w:divBdr>
            <w:top w:val="none" w:sz="0" w:space="0" w:color="auto"/>
            <w:left w:val="none" w:sz="0" w:space="0" w:color="auto"/>
            <w:bottom w:val="none" w:sz="0" w:space="0" w:color="auto"/>
            <w:right w:val="none" w:sz="0" w:space="0" w:color="auto"/>
          </w:divBdr>
        </w:div>
        <w:div w:id="1363097212">
          <w:marLeft w:val="648"/>
          <w:marRight w:val="0"/>
          <w:marTop w:val="0"/>
          <w:marBottom w:val="0"/>
          <w:divBdr>
            <w:top w:val="none" w:sz="0" w:space="0" w:color="auto"/>
            <w:left w:val="none" w:sz="0" w:space="0" w:color="auto"/>
            <w:bottom w:val="none" w:sz="0" w:space="0" w:color="auto"/>
            <w:right w:val="none" w:sz="0" w:space="0" w:color="auto"/>
          </w:divBdr>
        </w:div>
      </w:divsChild>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4703</Words>
  <Characters>26811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4</cp:revision>
  <dcterms:created xsi:type="dcterms:W3CDTF">2024-08-09T17:16:00Z</dcterms:created>
  <dcterms:modified xsi:type="dcterms:W3CDTF">2024-08-09T17:18:00Z</dcterms:modified>
</cp:coreProperties>
</file>